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4D4" w:rsidRDefault="004B3C3E">
      <w:pPr>
        <w:spacing w:after="0" w:line="408" w:lineRule="auto"/>
        <w:ind w:left="120"/>
        <w:jc w:val="center"/>
      </w:pPr>
      <w:bookmarkStart w:id="0" w:name="block-39921975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ED54D4" w:rsidRDefault="00ED54D4">
      <w:pPr>
        <w:spacing w:after="0" w:line="408" w:lineRule="auto"/>
        <w:ind w:left="120"/>
        <w:jc w:val="center"/>
      </w:pPr>
    </w:p>
    <w:p w:rsidR="00ED54D4" w:rsidRDefault="00ED54D4">
      <w:pPr>
        <w:spacing w:after="0" w:line="408" w:lineRule="auto"/>
        <w:ind w:left="120"/>
        <w:jc w:val="center"/>
      </w:pPr>
    </w:p>
    <w:p w:rsidR="00ED54D4" w:rsidRDefault="004B3C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Сузановская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ED54D4" w:rsidRDefault="00ED54D4">
      <w:pPr>
        <w:spacing w:after="0"/>
        <w:ind w:left="120"/>
      </w:pPr>
    </w:p>
    <w:p w:rsidR="00ED54D4" w:rsidRDefault="00ED54D4">
      <w:pPr>
        <w:spacing w:after="0"/>
        <w:ind w:left="120"/>
      </w:pPr>
    </w:p>
    <w:p w:rsidR="00ED54D4" w:rsidRDefault="00ED54D4">
      <w:pPr>
        <w:spacing w:after="0"/>
        <w:ind w:left="120"/>
      </w:pPr>
    </w:p>
    <w:p w:rsidR="00ED54D4" w:rsidRDefault="00ED54D4">
      <w:pPr>
        <w:spacing w:after="0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D54D4">
        <w:tc>
          <w:tcPr>
            <w:tcW w:w="3115" w:type="dxa"/>
          </w:tcPr>
          <w:p w:rsidR="00ED54D4" w:rsidRDefault="004B3C3E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ED54D4" w:rsidRDefault="004B3C3E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ПС протокол № 11 от 30.08.2024</w:t>
            </w:r>
          </w:p>
          <w:p w:rsidR="00ED54D4" w:rsidRDefault="00ED54D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54D4" w:rsidRDefault="004B3C3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ED54D4" w:rsidRDefault="004B3C3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Пахарь В.А. протокол № 1 от 30.08.2024</w:t>
            </w:r>
          </w:p>
          <w:p w:rsidR="00ED54D4" w:rsidRDefault="00ED54D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ED54D4" w:rsidRDefault="004B3C3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ED54D4" w:rsidRDefault="004B3C3E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 Семенко К.А. приказ № 42 от 02.09.2024</w:t>
            </w:r>
          </w:p>
          <w:p w:rsidR="00ED54D4" w:rsidRDefault="00ED54D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D54D4" w:rsidRDefault="00ED54D4">
      <w:pPr>
        <w:spacing w:after="0"/>
        <w:ind w:left="120"/>
      </w:pPr>
    </w:p>
    <w:p w:rsidR="00ED54D4" w:rsidRDefault="00ED54D4">
      <w:pPr>
        <w:spacing w:after="0"/>
        <w:ind w:left="120"/>
      </w:pPr>
    </w:p>
    <w:p w:rsidR="00ED54D4" w:rsidRDefault="00ED54D4">
      <w:pPr>
        <w:spacing w:after="0"/>
        <w:ind w:left="120"/>
      </w:pPr>
    </w:p>
    <w:p w:rsidR="00ED54D4" w:rsidRDefault="00ED54D4">
      <w:pPr>
        <w:spacing w:after="0"/>
        <w:ind w:left="120"/>
      </w:pPr>
    </w:p>
    <w:p w:rsidR="00ED54D4" w:rsidRDefault="00ED54D4">
      <w:pPr>
        <w:spacing w:after="0"/>
        <w:ind w:left="120"/>
      </w:pPr>
    </w:p>
    <w:p w:rsidR="00ED54D4" w:rsidRDefault="004B3C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D54D4" w:rsidRDefault="004B3C3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5250878)</w:t>
      </w:r>
    </w:p>
    <w:p w:rsidR="00ED54D4" w:rsidRDefault="00ED54D4">
      <w:pPr>
        <w:spacing w:after="0"/>
        <w:ind w:left="120"/>
        <w:jc w:val="center"/>
      </w:pPr>
    </w:p>
    <w:p w:rsidR="00ED54D4" w:rsidRDefault="004B3C3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ED54D4" w:rsidRDefault="004B3C3E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="00847D04">
        <w:rPr>
          <w:rFonts w:ascii="Times New Roman" w:hAnsi="Times New Roman"/>
          <w:color w:val="000000"/>
          <w:sz w:val="28"/>
        </w:rPr>
        <w:t>6 класса</w:t>
      </w: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</w:pPr>
    </w:p>
    <w:p w:rsidR="00ED54D4" w:rsidRDefault="00ED54D4">
      <w:pPr>
        <w:spacing w:after="0"/>
        <w:ind w:left="120"/>
        <w:jc w:val="center"/>
        <w:sectPr w:rsidR="00ED54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D54D4" w:rsidRDefault="004B3C3E">
      <w:pPr>
        <w:spacing w:after="0" w:line="264" w:lineRule="auto"/>
        <w:ind w:left="120"/>
        <w:jc w:val="both"/>
      </w:pPr>
      <w:bookmarkStart w:id="1" w:name="block-39921976"/>
      <w:bookmarkStart w:id="2" w:name="block-399219751"/>
      <w:bookmarkEnd w:id="1"/>
      <w:bookmarkEnd w:id="2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D54D4" w:rsidRDefault="00ED54D4">
      <w:pPr>
        <w:spacing w:after="0" w:line="264" w:lineRule="auto"/>
        <w:ind w:left="120"/>
        <w:jc w:val="both"/>
      </w:pPr>
    </w:p>
    <w:p w:rsidR="00ED54D4" w:rsidRDefault="00ED54D4">
      <w:pPr>
        <w:spacing w:after="0"/>
        <w:ind w:left="120"/>
      </w:pP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умеющем использовать ценности физической культуры для самоопределения, саморазвития и </w:t>
      </w:r>
      <w:proofErr w:type="spellStart"/>
      <w:r>
        <w:rPr>
          <w:rFonts w:ascii="Times New Roman" w:hAnsi="Times New Roman"/>
          <w:color w:val="000000"/>
          <w:sz w:val="28"/>
        </w:rPr>
        <w:t>самоактуализации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 и среднего общего образования.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>
        <w:rPr>
          <w:rFonts w:ascii="Times New Roman" w:hAnsi="Times New Roman"/>
          <w:color w:val="000000"/>
          <w:sz w:val="28"/>
        </w:rPr>
        <w:t>потребностей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обучающихся в бережном отношении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ориентации является приобретение обучающимися </w:t>
      </w:r>
      <w:r>
        <w:rPr>
          <w:rFonts w:ascii="Times New Roman" w:hAnsi="Times New Roman"/>
          <w:color w:val="000000"/>
          <w:sz w:val="28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>
        <w:rPr>
          <w:rFonts w:ascii="Times New Roman" w:hAnsi="Times New Roman"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</w:rPr>
        <w:t>-ориентированной физической культурой, возможности познания своих физических способностей и их целенаправленного развития.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истории и современному развитию. 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консультативной деятельности.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 «Физическая культура», придания ей личностно значимого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гимнастика, лёгкая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содействующих обогащению двигательного опыта.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ED54D4" w:rsidRDefault="00ED54D4">
      <w:pPr>
        <w:spacing w:after="0"/>
        <w:ind w:left="120"/>
        <w:jc w:val="both"/>
      </w:pPr>
    </w:p>
    <w:p w:rsidR="00ED54D4" w:rsidRDefault="004B3C3E">
      <w:pPr>
        <w:spacing w:after="0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ED54D4" w:rsidRDefault="004B3C3E">
      <w:pPr>
        <w:spacing w:after="0"/>
        <w:ind w:firstLine="600"/>
        <w:jc w:val="both"/>
      </w:pPr>
      <w:bookmarkStart w:id="3" w:name="10bad217-7d99-408e-b09f-86f4333d94ae"/>
      <w:proofErr w:type="gramStart"/>
      <w:r>
        <w:rPr>
          <w:rFonts w:ascii="Times New Roman" w:hAnsi="Times New Roman"/>
          <w:color w:val="000000"/>
          <w:sz w:val="28"/>
        </w:rPr>
        <w:t>Общее число часов, рекомендованных для изучения 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часов (2 часа в неделю).</w:t>
      </w:r>
      <w:bookmarkEnd w:id="3"/>
      <w:proofErr w:type="gramEnd"/>
    </w:p>
    <w:p w:rsidR="00ED54D4" w:rsidRDefault="00ED54D4">
      <w:pPr>
        <w:spacing w:after="0"/>
        <w:ind w:left="120"/>
        <w:jc w:val="both"/>
      </w:pPr>
    </w:p>
    <w:p w:rsidR="00ED54D4" w:rsidRDefault="00ED54D4">
      <w:pPr>
        <w:spacing w:after="0"/>
        <w:ind w:left="120"/>
        <w:jc w:val="both"/>
        <w:sectPr w:rsidR="00ED54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D54D4" w:rsidRDefault="004B3C3E">
      <w:pPr>
        <w:spacing w:after="0" w:line="264" w:lineRule="auto"/>
        <w:ind w:left="120"/>
        <w:jc w:val="both"/>
      </w:pPr>
      <w:bookmarkStart w:id="4" w:name="block-39921971"/>
      <w:bookmarkStart w:id="5" w:name="block-399219761"/>
      <w:bookmarkEnd w:id="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ED54D4" w:rsidRDefault="00ED54D4">
      <w:pPr>
        <w:spacing w:after="0" w:line="264" w:lineRule="auto"/>
        <w:ind w:left="120"/>
        <w:jc w:val="both"/>
      </w:pPr>
    </w:p>
    <w:p w:rsidR="00ED54D4" w:rsidRDefault="004B3C3E">
      <w:pPr>
        <w:spacing w:after="0"/>
        <w:ind w:left="120"/>
      </w:pPr>
      <w:bookmarkStart w:id="6" w:name="_Toc137567697"/>
      <w:bookmarkEnd w:id="6"/>
      <w:r>
        <w:rPr>
          <w:rFonts w:ascii="Times New Roman" w:hAnsi="Times New Roman"/>
          <w:b/>
          <w:color w:val="000000"/>
          <w:sz w:val="28"/>
        </w:rPr>
        <w:t>6 КЛАСС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Возрождение Олимпийских игр и олимпийского движения в современном мире, роль Пьера де Кубертена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деятельности.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 способы самостоятельного развития физических качеств.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и способы составления плана самостоятельных занятий физической подготовкой.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Физическое совершенствование.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Физкультурно-оздоровительная деятельность.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самостоятельного закаливания организма с помощью воздушных и солнечных ванн, купания в естественных водоёмах. Правила техники безопасности и гигиены мест занятий физическими упражнениями.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за компьютером, упражнения для </w:t>
      </w:r>
      <w:proofErr w:type="spellStart"/>
      <w:r>
        <w:rPr>
          <w:rFonts w:ascii="Times New Roman" w:hAnsi="Times New Roman"/>
          <w:color w:val="000000"/>
          <w:sz w:val="28"/>
        </w:rPr>
        <w:t>физкультпауз</w:t>
      </w:r>
      <w:proofErr w:type="spellEnd"/>
      <w:r>
        <w:rPr>
          <w:rFonts w:ascii="Times New Roman" w:hAnsi="Times New Roman"/>
          <w:color w:val="000000"/>
          <w:sz w:val="28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Спортивно-оздоровительная деятельность.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«Гимнастика».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Акробатическая комбинация из общеразвивающих и сложно координированных упражнений, стоек и кувырков, ранее разученных акробатических упражнений.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Комбинация из стилизованных общеразвивающих упражнений и сложно-координированных упражнений ритмической гимнастики, разнообразных движений руками и ногами с разной амплитудой и </w:t>
      </w:r>
      <w:r>
        <w:rPr>
          <w:rFonts w:ascii="Times New Roman" w:hAnsi="Times New Roman"/>
          <w:color w:val="000000"/>
          <w:sz w:val="28"/>
        </w:rPr>
        <w:lastRenderedPageBreak/>
        <w:t>траекторией, танцевальными движениями из ранее разученных танцев (девочки).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Гимнастические комбинации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Упражнения на невысокой гимнастической перекладине: висы, упор ноги врозь, </w:t>
      </w:r>
      <w:proofErr w:type="spellStart"/>
      <w:r>
        <w:rPr>
          <w:rFonts w:ascii="Times New Roman" w:hAnsi="Times New Roman"/>
          <w:color w:val="000000"/>
          <w:sz w:val="28"/>
        </w:rPr>
        <w:t>перемах</w:t>
      </w:r>
      <w:proofErr w:type="spellEnd"/>
      <w:r>
        <w:rPr>
          <w:rFonts w:ascii="Times New Roman" w:hAnsi="Times New Roman"/>
          <w:color w:val="000000"/>
          <w:sz w:val="28"/>
        </w:rPr>
        <w:t xml:space="preserve"> вперёд и обратно (мальчики).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Лазанье по канату в три приёма (мальчики).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«Лёгкая атлетика».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Старт с опорой на одну руку и последующим ускорением, спринтерский и гладкий равномерный бег по учебной дистанции, ранее разученные беговые упражнения.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>
        <w:rPr>
          <w:rFonts w:ascii="Times New Roman" w:hAnsi="Times New Roman"/>
          <w:color w:val="000000"/>
          <w:sz w:val="28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спрыгивание.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Метание малого (теннисного) мяча в подвижную (раскачивающуюся) мишень.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«Зимние виды спорта».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передвижения по учебной дистанции, повороты, спуски, торможение.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«Спортивные игры».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двумя шагами и прыжком.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Правила игры и игровая деятельность по правилам с использованием разученных технических приёмов.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сверху.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«Спорт».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ED54D4" w:rsidRDefault="00ED54D4">
      <w:pPr>
        <w:spacing w:after="0"/>
        <w:ind w:left="120"/>
      </w:pPr>
      <w:bookmarkStart w:id="7" w:name="_Toc137567699"/>
      <w:bookmarkEnd w:id="7"/>
    </w:p>
    <w:p w:rsidR="00ED54D4" w:rsidRDefault="00ED54D4">
      <w:pPr>
        <w:spacing w:after="0"/>
        <w:ind w:left="120"/>
      </w:pPr>
    </w:p>
    <w:p w:rsidR="00ED54D4" w:rsidRDefault="004B3C3E">
      <w:pPr>
        <w:spacing w:after="0" w:line="264" w:lineRule="auto"/>
        <w:ind w:firstLine="600"/>
        <w:jc w:val="both"/>
        <w:sectPr w:rsidR="00ED54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умеренной интенсивности.</w:t>
      </w:r>
    </w:p>
    <w:p w:rsidR="00ED54D4" w:rsidRDefault="004B3C3E">
      <w:pPr>
        <w:spacing w:after="0" w:line="264" w:lineRule="auto"/>
        <w:ind w:left="120"/>
        <w:jc w:val="both"/>
      </w:pPr>
      <w:bookmarkStart w:id="8" w:name="_Toc137548640"/>
      <w:bookmarkStart w:id="9" w:name="block-39921973"/>
      <w:bookmarkStart w:id="10" w:name="block-399219711"/>
      <w:bookmarkEnd w:id="8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ED54D4" w:rsidRDefault="00ED54D4">
      <w:pPr>
        <w:spacing w:after="0"/>
        <w:ind w:left="120"/>
      </w:pPr>
      <w:bookmarkStart w:id="11" w:name="_Toc137548641"/>
      <w:bookmarkEnd w:id="11"/>
    </w:p>
    <w:p w:rsidR="00ED54D4" w:rsidRDefault="004B3C3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основного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личностные результаты: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отстаивать символы Российской Федерации во время спортивных соревнований, уважать традиции и принципы современных Олимпийских игр и олимпийского движения;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культурой и спортом, оздоровительных мероприятий в условиях активного отдыха и досуга;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оказывать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стремление к физическому совершенствованию, формированию культуры движения и телосложения, самовыражению в избранном виде спорта;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необходимости ведения здорового образа жизни как средства профилактики пагубного влияния вредных привычек на физическое, психическое и социальное здоровье человека;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>
        <w:rPr>
          <w:rFonts w:ascii="Times New Roman" w:hAnsi="Times New Roman"/>
          <w:color w:val="000000"/>
          <w:sz w:val="28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соблюдать правила безопасности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соблюдать правила и требования к организации бивуака во время туристских походов, противостоять действиям и поступкам, приносящим вред окружающей среде;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опыта взаимодействия со сверстниками, форм общения и поведения при выполнении учебных заданий на уроках физической культуры, игровой и соревновательной деятельности;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ED54D4" w:rsidRDefault="00ED54D4">
      <w:pPr>
        <w:spacing w:after="0"/>
        <w:ind w:left="120"/>
      </w:pPr>
      <w:bookmarkStart w:id="12" w:name="_Toc137567704"/>
      <w:bookmarkEnd w:id="12"/>
    </w:p>
    <w:p w:rsidR="00ED54D4" w:rsidRDefault="00ED54D4">
      <w:pPr>
        <w:spacing w:after="0" w:line="264" w:lineRule="auto"/>
        <w:ind w:left="120"/>
      </w:pPr>
    </w:p>
    <w:p w:rsidR="00ED54D4" w:rsidRDefault="004B3C3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ED54D4" w:rsidRDefault="004B3C3E">
      <w:pPr>
        <w:spacing w:after="0" w:line="264" w:lineRule="auto"/>
        <w:ind w:firstLine="600"/>
        <w:jc w:val="both"/>
      </w:pPr>
      <w:bookmarkStart w:id="13" w:name="_Toc134720971"/>
      <w:bookmarkEnd w:id="13"/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познавательные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осмысливать Олимпийскую хартию как основополагающий документ современного олимпийского движения, приводить примеры её гуманистической направленности;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>
        <w:rPr>
          <w:rFonts w:ascii="Times New Roman" w:hAnsi="Times New Roman"/>
          <w:color w:val="000000"/>
          <w:sz w:val="28"/>
        </w:rPr>
        <w:lastRenderedPageBreak/>
        <w:t xml:space="preserve">руководствоваться требованиями техники безопасности во время передвижения по маршруту и организации бивуака;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форму и составлять комплексы упражнений по профилактике и коррекции выявляемых нарушений;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устанавливать причинно-следственную связь между подготовкой мест занятий на открытых площадках и правилами предупреждения травматизма.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коммуникативные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выбирать, анализировать и систематизировать информацию из разных источников 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вести наблюдения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описывать и анализировать технику разучиваемого упражнения, выделять фазы и элементы движений, подбирать подготовительные упражнения;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изучать и коллективно обсуждать технику «иллюстративного образца»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универсальные регулятивные учебные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 взаимодействовать в условиях учебной и игровой 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разучивать и выполнять технические действия в игровых видах спорта, активно взаимодействуют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оказание первой помощи при травмах и ушибах во время самостоятельных занятий физической культурой и спортом, применять способы и приёмы помощи в зависимости от характера и признаков полученной травмы.</w:t>
      </w:r>
    </w:p>
    <w:p w:rsidR="00ED54D4" w:rsidRDefault="00ED54D4">
      <w:pPr>
        <w:spacing w:after="0"/>
        <w:ind w:left="120"/>
      </w:pPr>
      <w:bookmarkStart w:id="14" w:name="_Toc137567705"/>
      <w:bookmarkEnd w:id="14"/>
    </w:p>
    <w:p w:rsidR="00ED54D4" w:rsidRDefault="00ED54D4">
      <w:pPr>
        <w:spacing w:after="0" w:line="264" w:lineRule="auto"/>
        <w:ind w:left="120"/>
      </w:pPr>
    </w:p>
    <w:p w:rsidR="00ED54D4" w:rsidRDefault="004B3C3E">
      <w:pPr>
        <w:spacing w:after="0" w:line="264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D54D4" w:rsidRDefault="00ED54D4">
      <w:pPr>
        <w:spacing w:after="0" w:line="264" w:lineRule="auto"/>
        <w:ind w:left="120"/>
        <w:jc w:val="both"/>
      </w:pPr>
    </w:p>
    <w:p w:rsidR="00ED54D4" w:rsidRDefault="004B3C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6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возникновения девиза, символики и ритуалов Олимпийских игр;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>
        <w:rPr>
          <w:rFonts w:ascii="Times New Roman" w:hAnsi="Times New Roman"/>
          <w:color w:val="000000"/>
          <w:sz w:val="28"/>
        </w:rPr>
        <w:t>физкультпауз</w:t>
      </w:r>
      <w:proofErr w:type="spellEnd"/>
      <w:r>
        <w:rPr>
          <w:rFonts w:ascii="Times New Roman" w:hAnsi="Times New Roman"/>
          <w:color w:val="000000"/>
          <w:sz w:val="28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акробатические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лазанье по канату в три приёма (мальчики), составлять и выполнять комбинацию на низком бревне из стилизованных общеразвивающих и сложно-координированных упражнений (девочки);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выносливости;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передвижение на лыжах одновременным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правила и демонстрировать технические действия в спортивных играх: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баскетбол (технические действия без мяча, броски мяча двумя руками снизу и от груди с места, использование разученных технических действий в условиях игровой деятельности);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деятельности);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ED54D4" w:rsidRDefault="00ED54D4" w:rsidP="00847D04">
      <w:pPr>
        <w:spacing w:after="0" w:line="264" w:lineRule="auto"/>
        <w:jc w:val="both"/>
      </w:pPr>
      <w:bookmarkStart w:id="15" w:name="_GoBack"/>
      <w:bookmarkEnd w:id="15"/>
    </w:p>
    <w:p w:rsidR="00ED54D4" w:rsidRDefault="004B3C3E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9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научится: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</w:t>
      </w:r>
      <w:r>
        <w:rPr>
          <w:rFonts w:ascii="Times New Roman" w:hAnsi="Times New Roman"/>
          <w:color w:val="000000"/>
          <w:sz w:val="28"/>
        </w:rPr>
        <w:lastRenderedPageBreak/>
        <w:t>пагубное влияние вредных привычек на здоровье человека, его социальную и производственную деятельность;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понятие «профессионально-прикладная физическая культура»;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организации;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измерять индивидуальные функциональные резервы организма с помощью проб Штанге, </w:t>
      </w:r>
      <w:proofErr w:type="spellStart"/>
      <w:r>
        <w:rPr>
          <w:rFonts w:ascii="Times New Roman" w:hAnsi="Times New Roman"/>
          <w:color w:val="000000"/>
          <w:sz w:val="28"/>
        </w:rPr>
        <w:t>Генча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характер травм и 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комплексы упражнений из разученных акробатических упражнений с повышенными требованиями к технике их выполнения (юноши);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>
        <w:rPr>
          <w:rFonts w:ascii="Times New Roman" w:hAnsi="Times New Roman"/>
          <w:color w:val="000000"/>
          <w:sz w:val="28"/>
        </w:rPr>
        <w:t>размахиванияи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соскока вперёд способом «прогнувшись» (юноши);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и выполнять композицию упражнений </w:t>
      </w:r>
      <w:proofErr w:type="spellStart"/>
      <w:r>
        <w:rPr>
          <w:rFonts w:ascii="Times New Roman" w:hAnsi="Times New Roman"/>
          <w:color w:val="000000"/>
          <w:sz w:val="28"/>
        </w:rPr>
        <w:t>черлидинга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построением пирамид, элементами </w:t>
      </w:r>
      <w:proofErr w:type="gramStart"/>
      <w:r>
        <w:rPr>
          <w:rFonts w:ascii="Times New Roman" w:hAnsi="Times New Roman"/>
          <w:color w:val="000000"/>
          <w:sz w:val="28"/>
        </w:rPr>
        <w:t>степ-аэробики</w:t>
      </w:r>
      <w:proofErr w:type="gramEnd"/>
      <w:r>
        <w:rPr>
          <w:rFonts w:ascii="Times New Roman" w:hAnsi="Times New Roman"/>
          <w:color w:val="000000"/>
          <w:sz w:val="28"/>
        </w:rPr>
        <w:t xml:space="preserve"> и акробатики (девушки);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ГТО; 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правила безопасности в бассейне при выполнении плавательных упражнений;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повороты кувырком, маятником;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технические элементы брассом в согласовании с дыханием;</w:t>
      </w:r>
    </w:p>
    <w:p w:rsidR="00ED54D4" w:rsidRDefault="004B3C3E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совершенствовать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ED54D4" w:rsidRDefault="004B3C3E">
      <w:pPr>
        <w:spacing w:after="0" w:line="264" w:lineRule="auto"/>
        <w:ind w:firstLine="600"/>
        <w:jc w:val="both"/>
        <w:sectPr w:rsidR="00ED54D4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ED54D4" w:rsidRDefault="004B3C3E">
      <w:pPr>
        <w:spacing w:after="0"/>
        <w:ind w:left="120"/>
      </w:pPr>
      <w:bookmarkStart w:id="16" w:name="block-39921972"/>
      <w:bookmarkStart w:id="17" w:name="block-399219731"/>
      <w:bookmarkEnd w:id="16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1371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1"/>
        <w:gridCol w:w="4591"/>
        <w:gridCol w:w="1562"/>
        <w:gridCol w:w="1841"/>
        <w:gridCol w:w="1910"/>
        <w:gridCol w:w="2694"/>
      </w:tblGrid>
      <w:tr w:rsidR="00ED54D4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4D4" w:rsidRDefault="00ED54D4"/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4D4" w:rsidRDefault="00ED54D4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4D4" w:rsidRDefault="00ED54D4"/>
        </w:tc>
      </w:tr>
      <w:tr w:rsidR="00ED54D4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/>
        </w:tc>
      </w:tr>
      <w:tr w:rsidR="00ED54D4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деятельности</w:t>
            </w: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самостоятельной деятельности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/>
        </w:tc>
      </w:tr>
      <w:tr w:rsidR="00ED54D4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ED54D4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/>
        </w:tc>
      </w:tr>
      <w:tr w:rsidR="00ED54D4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Гимнастика (модуль "Гимнастика")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Лёгкая атлетика (модуль "Легкая атлетика")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Зимние виды спорта (модуль "Зимние виды спорта")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Баскетбол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Волейбол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игры. Футбол (модуль "Спортивные игры")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"Спорт"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/>
        </w:tc>
      </w:tr>
      <w:tr w:rsidR="00ED54D4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/>
        </w:tc>
      </w:tr>
    </w:tbl>
    <w:p w:rsidR="00ED54D4" w:rsidRDefault="00ED54D4">
      <w:pPr>
        <w:sectPr w:rsidR="00ED54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D54D4" w:rsidRDefault="004B3C3E">
      <w:pPr>
        <w:spacing w:after="0"/>
        <w:ind w:left="120"/>
      </w:pPr>
      <w:bookmarkStart w:id="18" w:name="block-39921974"/>
      <w:bookmarkStart w:id="19" w:name="block-399219721"/>
      <w:bookmarkEnd w:id="18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6 КЛАСС </w:t>
      </w:r>
    </w:p>
    <w:tbl>
      <w:tblPr>
        <w:tblW w:w="14040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072"/>
        <w:gridCol w:w="4327"/>
        <w:gridCol w:w="1321"/>
        <w:gridCol w:w="1841"/>
        <w:gridCol w:w="1911"/>
        <w:gridCol w:w="1347"/>
        <w:gridCol w:w="2221"/>
      </w:tblGrid>
      <w:tr w:rsidR="00ED54D4">
        <w:trPr>
          <w:trHeight w:val="144"/>
        </w:trPr>
        <w:tc>
          <w:tcPr>
            <w:tcW w:w="107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432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507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4D4" w:rsidRDefault="00ED54D4"/>
        </w:tc>
        <w:tc>
          <w:tcPr>
            <w:tcW w:w="432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4D4" w:rsidRDefault="00ED54D4"/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D54D4" w:rsidRDefault="00ED54D4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4D4" w:rsidRDefault="00ED54D4"/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D54D4" w:rsidRDefault="00ED54D4"/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Олимпийских игр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02.09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Символика и ритуалы Олимпийских игр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дневника физической культуры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09.09.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подготовка человека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показатели физической нагрузки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Закаливающие процедуры с помощью воздушных и солнечных ванн, купания в естественных водоёмах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коррекции телосложения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зрения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нарушений осанки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07.10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Акробатические комбинации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09.10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14.10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Опорные прыжки через гимнастического козла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низком гимнастическом бревне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невысокой гимнастической перекладине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06.11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Лазание по канату в три приема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ритмической гимнастики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Старт с опорой на одну руку с последующим ускорением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Спринтерский бег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Гладкий равномерный бег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02.12.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Прыжковые упражнения: прыжок в высоту с разбега способом «перешагивание»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09.12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16.12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Метание малого мяча по движущейся мишени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техники передвижения на лыжах попеременным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ходом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13.01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одновременным одношажным ходом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20.01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спусков с пологого склона в низкой стойке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подъема на склон способом «лесенка» и торможения «плугом»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27.01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Преодоление небольших трамплинов при спуске с пологого склона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03.02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 изученными ходами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05.02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Передвижения по учебной дистанции изученными ходами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10.02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Передвижение в стойке баскетболиста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17.02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Прыжки вверх толчком одной ногой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Остановка двумя шагами и прыжком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24.02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в ведении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03.03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на передачу и броски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05.03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10.03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Приём мяча двумя руками снизу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передача в разные зоны площадки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17.03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24.03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26.03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07.04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09.04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14.04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21.04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Удар по катящемуся мячу с разбега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Игровая деятельность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использованием технических приёмов остановки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05.05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07.05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12.05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Игровая деятельность с использованием технических приёмов обводки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выполнения спортивных нормативов 3-4 ступени. Правила ТБ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19.05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ГТО «Всем классом сдадим ГТО» (сдача норм ГТО с соблюдением правил и техники выполнения испытаний (тестов) 3-4 ступени)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10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3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  <w:proofErr w:type="gramEnd"/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t>26.05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>
            <w:pPr>
              <w:spacing w:after="0"/>
              <w:ind w:left="135"/>
            </w:pPr>
          </w:p>
        </w:tc>
      </w:tr>
      <w:tr w:rsidR="00ED54D4">
        <w:trPr>
          <w:trHeight w:val="144"/>
        </w:trPr>
        <w:tc>
          <w:tcPr>
            <w:tcW w:w="539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4B3C3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54D4" w:rsidRDefault="00ED54D4"/>
        </w:tc>
      </w:tr>
    </w:tbl>
    <w:p w:rsidR="00ED54D4" w:rsidRDefault="00ED54D4">
      <w:pPr>
        <w:sectPr w:rsidR="00ED54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D54D4" w:rsidRDefault="00ED54D4">
      <w:pPr>
        <w:sectPr w:rsidR="00ED54D4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ED54D4" w:rsidRDefault="00ED54D4">
      <w:bookmarkStart w:id="20" w:name="block-399219741"/>
      <w:bookmarkEnd w:id="20"/>
    </w:p>
    <w:sectPr w:rsidR="00ED54D4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4D4"/>
    <w:rsid w:val="004B3C3E"/>
    <w:rsid w:val="00696E71"/>
    <w:rsid w:val="00847D04"/>
    <w:rsid w:val="00854BF6"/>
    <w:rsid w:val="008F5665"/>
    <w:rsid w:val="00B728AF"/>
    <w:rsid w:val="00ED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4507</Words>
  <Characters>25694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</dc:creator>
  <cp:lastModifiedBy>Виктор</cp:lastModifiedBy>
  <cp:revision>3</cp:revision>
  <dcterms:created xsi:type="dcterms:W3CDTF">2024-09-15T14:50:00Z</dcterms:created>
  <dcterms:modified xsi:type="dcterms:W3CDTF">2024-09-15T14:57:00Z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