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4B" w:rsidRDefault="0063634B" w:rsidP="0063634B"/>
    <w:p w:rsidR="0063634B" w:rsidRDefault="0063634B" w:rsidP="0063634B">
      <w:pPr>
        <w:pStyle w:val="a4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тверждаю:</w:t>
      </w:r>
    </w:p>
    <w:p w:rsidR="0063634B" w:rsidRDefault="0063634B" w:rsidP="0063634B">
      <w:pPr>
        <w:pStyle w:val="a4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 председателем профсоюза                               Директор учреждения</w:t>
      </w:r>
    </w:p>
    <w:p w:rsidR="0063634B" w:rsidRDefault="0063634B" w:rsidP="0063634B">
      <w:pPr>
        <w:pStyle w:val="a4"/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Чернова С.П.</w:t>
      </w:r>
      <w:r w:rsidR="005E67D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Пахарь Е.И.   </w:t>
      </w:r>
    </w:p>
    <w:p w:rsidR="0063634B" w:rsidRDefault="0063634B" w:rsidP="0063634B">
      <w:pPr>
        <w:pStyle w:val="a4"/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Приказ №50/1 от 02.09.2013г</w:t>
      </w: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Pr="00C139BB" w:rsidRDefault="0063634B" w:rsidP="00636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39BB">
        <w:rPr>
          <w:rFonts w:ascii="Times New Roman" w:eastAsia="DejaVu Sans" w:hAnsi="Times New Roman" w:cs="Times New Roman"/>
          <w:b/>
          <w:i/>
          <w:iCs/>
          <w:color w:val="00000A"/>
          <w:sz w:val="32"/>
          <w:szCs w:val="32"/>
        </w:rPr>
        <w:t xml:space="preserve">                                                   </w:t>
      </w:r>
      <w:r w:rsidRPr="00C139BB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C139BB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63634B" w:rsidRPr="00C139BB" w:rsidRDefault="0063634B" w:rsidP="006363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3634B" w:rsidRPr="00C139BB" w:rsidRDefault="0063634B" w:rsidP="006363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3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порядке и основаниях перевода, отчисления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об</w:t>
      </w:r>
      <w:r w:rsidRPr="00C139BB">
        <w:rPr>
          <w:rFonts w:ascii="Times New Roman" w:eastAsia="Times New Roman" w:hAnsi="Times New Roman" w:cs="Times New Roman"/>
          <w:b/>
          <w:bCs/>
          <w:sz w:val="32"/>
          <w:szCs w:val="32"/>
        </w:rPr>
        <w:t>уча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ю</w:t>
      </w:r>
      <w:r w:rsidRPr="00C139BB">
        <w:rPr>
          <w:rFonts w:ascii="Times New Roman" w:eastAsia="Times New Roman" w:hAnsi="Times New Roman" w:cs="Times New Roman"/>
          <w:b/>
          <w:bCs/>
          <w:sz w:val="32"/>
          <w:szCs w:val="32"/>
        </w:rPr>
        <w:t>щихся, порядке оформления возникновения, приостановления и прекращения отношений между МОБУ «Сузановская СОШ»</w:t>
      </w:r>
      <w:r w:rsidRPr="00C139BB">
        <w:rPr>
          <w:rFonts w:ascii="Times New Roman" w:eastAsia="Times New Roman" w:hAnsi="Times New Roman" w:cs="Times New Roman"/>
          <w:b/>
          <w:bCs/>
          <w:color w:val="C0504D" w:themeColor="accent2"/>
          <w:sz w:val="32"/>
          <w:szCs w:val="32"/>
        </w:rPr>
        <w:t xml:space="preserve"> </w:t>
      </w:r>
      <w:r w:rsidRPr="00C139B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 обучающимися и родителями (законными представителями) </w:t>
      </w:r>
    </w:p>
    <w:p w:rsidR="0063634B" w:rsidRPr="00C139BB" w:rsidRDefault="0063634B" w:rsidP="0063634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139BB">
        <w:rPr>
          <w:rFonts w:ascii="Times New Roman" w:eastAsia="Times New Roman" w:hAnsi="Times New Roman" w:cs="Times New Roman"/>
          <w:b/>
          <w:bCs/>
          <w:sz w:val="32"/>
          <w:szCs w:val="32"/>
        </w:rPr>
        <w:t>несовершеннолетних обучающихся</w:t>
      </w:r>
    </w:p>
    <w:p w:rsidR="0063634B" w:rsidRPr="00C139BB" w:rsidRDefault="0063634B" w:rsidP="0063634B">
      <w:pPr>
        <w:pStyle w:val="a4"/>
        <w:spacing w:after="0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63634B" w:rsidRPr="00C139B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63634B" w:rsidRPr="00C139B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Советом Бюджетного учреждения</w:t>
      </w:r>
    </w:p>
    <w:p w:rsidR="0063634B" w:rsidRDefault="0063634B" w:rsidP="0063634B">
      <w:pPr>
        <w:pStyle w:val="a4"/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Протокол №5 от 02.09.2013 г</w:t>
      </w:r>
    </w:p>
    <w:p w:rsidR="0063634B" w:rsidRDefault="0063634B" w:rsidP="0063634B"/>
    <w:p w:rsidR="0063634B" w:rsidRDefault="0063634B" w:rsidP="004F6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634B" w:rsidRDefault="0063634B" w:rsidP="004F6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C14EC" w:rsidRPr="004F61BA" w:rsidRDefault="004F61BA" w:rsidP="004F6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</w:t>
      </w:r>
      <w:r w:rsidR="001C14EC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1C14EC" w:rsidRPr="004F61BA">
        <w:rPr>
          <w:rFonts w:ascii="Times New Roman" w:eastAsia="Times New Roman" w:hAnsi="Times New Roman" w:cs="Times New Roman"/>
          <w:b/>
          <w:sz w:val="28"/>
          <w:szCs w:val="28"/>
        </w:rPr>
        <w:t>      </w:t>
      </w:r>
      <w:r w:rsidR="001C14EC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1.1. Настоящее Положение определяет порядок и основания перевода, отчисления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щихся, порядок оформления возникновения, приостановления и пр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екращения отношений между Бюджетным учреждением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щимися и (или) родителями (законными представителями) несовершеннолетних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щихся МОБУ «Сузановская СОШ».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1.2.Настоящее Положение разработано в целях обеспечения и </w:t>
      </w:r>
      <w:proofErr w:type="gramStart"/>
      <w:r w:rsidRPr="00F36F5A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proofErr w:type="gramEnd"/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конституционных прав граждан Российской Федерации на образование, гарантии общедоступности и бесплатности  общего образования.</w:t>
      </w:r>
    </w:p>
    <w:p w:rsidR="00116BE6" w:rsidRPr="00F36F5A" w:rsidRDefault="001C14EC" w:rsidP="004F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6F5A">
        <w:rPr>
          <w:rFonts w:ascii="Times New Roman" w:eastAsia="Times New Roman" w:hAnsi="Times New Roman" w:cs="Times New Roman"/>
          <w:sz w:val="28"/>
          <w:szCs w:val="28"/>
        </w:rPr>
        <w:t>1.3.Настоящие Положение разработано в соответствии с Федерал</w:t>
      </w:r>
      <w:r w:rsidR="004F61BA">
        <w:rPr>
          <w:rFonts w:ascii="Times New Roman" w:eastAsia="Times New Roman" w:hAnsi="Times New Roman" w:cs="Times New Roman"/>
          <w:sz w:val="28"/>
          <w:szCs w:val="28"/>
        </w:rPr>
        <w:t>ьным Законом от 29.12.2012 № 273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-ФЗ «Об образовании в Российской Федерации», иными федеральными законами и по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дзаконными актами, Уставом Бюджетного учреждения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36F5A" w:rsidRPr="004F61BA" w:rsidRDefault="001C14EC" w:rsidP="004F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F61BA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F36F5A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основания перевода</w:t>
      </w:r>
    </w:p>
    <w:p w:rsidR="001C14EC" w:rsidRPr="00F36F5A" w:rsidRDefault="00E71671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 Обу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щиеся могут быть переведены в другие общеобразовательные учреждения в следующих случаях: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>- в связи с переменой места жительства;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>- в связи с переходом в общеобразовательное учреждение, реализующее другие виды образовательных программ;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>- по желанию родителей (законных представителей).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2.2. Перевод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щегося.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2.3. Перевод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F36F5A">
        <w:rPr>
          <w:rFonts w:ascii="Times New Roman" w:eastAsia="Times New Roman" w:hAnsi="Times New Roman" w:cs="Times New Roman"/>
          <w:sz w:val="28"/>
          <w:szCs w:val="28"/>
        </w:rPr>
        <w:t>установленному</w:t>
      </w:r>
      <w:proofErr w:type="gramEnd"/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для данного учреждения норматива. При переходе в общеобразовательное учреждение, закрепленное за местом проживания, отказ в приеме по причине отсутствия свободных мест  допускается</w:t>
      </w:r>
      <w:bookmarkStart w:id="0" w:name="_GoBack"/>
      <w:bookmarkEnd w:id="0"/>
      <w:r w:rsidRPr="00F36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2.4. Перевод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щегося на основании решения суда производится в порядке, установленном законодательством.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2.5. При переводе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 из </w:t>
      </w:r>
      <w:r w:rsidR="005535BA"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учреждения его родителям (законным представителям) выдаются документы, которые они обязаны представить в общеобразовательное учреждение: личное дело, табель успеваемости, медицинск</w:t>
      </w:r>
      <w:r w:rsidR="004F61BA">
        <w:rPr>
          <w:rFonts w:ascii="Times New Roman" w:eastAsia="Times New Roman" w:hAnsi="Times New Roman" w:cs="Times New Roman"/>
          <w:sz w:val="28"/>
          <w:szCs w:val="28"/>
        </w:rPr>
        <w:t>ая карта (если находится в учреждении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), справка о выбытии ученика.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Бюджетное учреждение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2.6. При переводе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 в </w:t>
      </w:r>
      <w:r w:rsidR="005535BA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учреждение прием обучающегося осуществляется с предоставлением документов: заявления от родителей (законных представителей), личного дела ученика, медицинской карты (по желанию),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F36F5A" w:rsidRPr="00F36F5A" w:rsidRDefault="001C14EC" w:rsidP="004F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2.7. Перевод </w:t>
      </w:r>
      <w:proofErr w:type="gramStart"/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приказом директора.</w:t>
      </w:r>
    </w:p>
    <w:p w:rsidR="00F36F5A" w:rsidRPr="004F61BA" w:rsidRDefault="001C14EC" w:rsidP="004F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61B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Порядок и основания отчисления </w:t>
      </w:r>
      <w:proofErr w:type="gramStart"/>
      <w:r w:rsidR="00E71671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 w:rsidR="00E71671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щихся</w:t>
      </w:r>
      <w:proofErr w:type="gramEnd"/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3.1. </w:t>
      </w:r>
      <w:proofErr w:type="gramStart"/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отношения прекращаются в связи с отчислением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ющегося из Бюджетного учреждения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>-в связи с получением образования (завершением обучения);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>- досрочно по основаниям, установленным п.3.2 настоящего Положения.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>3.2. Образовательные отношения могут быть прекращены досрочно в следующих случаях: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1) по инициативе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 или родителей (законных представителей) несовершеннолетнего, в том числе в случае перевода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C14EC" w:rsidRPr="00F36F5A" w:rsidRDefault="00E71671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по инициативе Бюджетного учреждения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применения к </w:t>
      </w:r>
      <w:proofErr w:type="gramStart"/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порядка приема в Бюджетное учреждение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, повлекшего по вине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щегося е</w:t>
      </w:r>
      <w:r>
        <w:rPr>
          <w:rFonts w:ascii="Times New Roman" w:eastAsia="Times New Roman" w:hAnsi="Times New Roman" w:cs="Times New Roman"/>
          <w:sz w:val="28"/>
          <w:szCs w:val="28"/>
        </w:rPr>
        <w:t>го незаконное зачисление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3) по обстоятельствам, не зависящим от воли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щегося или родителей (законных представителей) несовершеннолетнего обучающегося и школы, в том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 xml:space="preserve"> числе в случае ликвидации Бюджетного учреждения</w:t>
      </w:r>
      <w:r w:rsidR="00A76903" w:rsidRPr="00F36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3.3 Досрочное прекращение образовательных отношений по инициативе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ющегося перед Бюджетным учреждением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4EC" w:rsidRPr="00F36F5A" w:rsidRDefault="001C14EC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>3.4 Основанием для прекращения образовательных отношений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приказ директора Бюджетного учреждения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ющегося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. Если с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щимся или родителями (законными представителями) несовершеннолетнего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 w:rsidRPr="00F36F5A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gramEnd"/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 из этой организации. Права и обязанности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щегося, предусмотренные законодательством об образовании и лока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льными нормативными актами Бюджетного учреждения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прекращаютс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="00E71671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E71671">
        <w:rPr>
          <w:rFonts w:ascii="Times New Roman" w:eastAsia="Times New Roman" w:hAnsi="Times New Roman" w:cs="Times New Roman"/>
          <w:sz w:val="28"/>
          <w:szCs w:val="28"/>
        </w:rPr>
        <w:t xml:space="preserve"> его отчисления из учреждения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F5A" w:rsidRPr="004F61BA" w:rsidRDefault="001C14EC" w:rsidP="004F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5A">
        <w:rPr>
          <w:rFonts w:ascii="Times New Roman" w:eastAsia="Times New Roman" w:hAnsi="Times New Roman" w:cs="Times New Roman"/>
          <w:sz w:val="28"/>
          <w:szCs w:val="28"/>
        </w:rPr>
        <w:t>3.5</w:t>
      </w:r>
      <w:proofErr w:type="gramStart"/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F36F5A">
        <w:rPr>
          <w:rFonts w:ascii="Times New Roman" w:eastAsia="Times New Roman" w:hAnsi="Times New Roman" w:cs="Times New Roman"/>
          <w:sz w:val="28"/>
          <w:szCs w:val="28"/>
        </w:rPr>
        <w:t>ри досрочном прекращении образовате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льных отношений Бюджетное учреждение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в трехдневный срок после издания приказа директора об отчислении 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щегося вы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дает лицу, отчисленному из учреждения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>, справку об обучении в соответствии с частью 12 ст</w:t>
      </w:r>
      <w:r w:rsidR="004F61BA">
        <w:rPr>
          <w:rFonts w:ascii="Times New Roman" w:eastAsia="Times New Roman" w:hAnsi="Times New Roman" w:cs="Times New Roman"/>
          <w:sz w:val="28"/>
          <w:szCs w:val="28"/>
        </w:rPr>
        <w:t>.60 Федерального закона № 273-ФЗ</w:t>
      </w:r>
      <w:r w:rsidRPr="00F36F5A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="00E716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F5A" w:rsidRPr="004F61BA" w:rsidRDefault="00AF59D2" w:rsidP="004F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1C14EC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оформления возникновения, приостановления и пр</w:t>
      </w:r>
      <w:r w:rsidR="002447E7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екращения отношений между Бюджетным учреждением</w:t>
      </w:r>
      <w:r w:rsidR="001C14EC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2447E7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C14EC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 w:rsidR="002447E7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1C14EC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щимися и (или) родителями (законными представителями) несовершеннолетних </w:t>
      </w:r>
      <w:r w:rsidR="002447E7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1C14EC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 w:rsidR="002447E7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1C14EC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щихся</w:t>
      </w:r>
      <w:r w:rsidR="002447E7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C14EC" w:rsidRPr="00F36F5A" w:rsidRDefault="00AF59D2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C14EC" w:rsidRPr="00F36F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 Основанием возникновения образовательных отношений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 xml:space="preserve"> является приказ директора Бюджетного учреждения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 xml:space="preserve"> приеме лица на обучение в учреждение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 или для прохождения промежуточной аттестации и (или) государственной итоговой аттестации.</w:t>
      </w:r>
    </w:p>
    <w:p w:rsidR="001C14EC" w:rsidRPr="00F36F5A" w:rsidRDefault="00AF59D2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.2. Права и обязанности 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щегося, предусмотренные законодательством  и лока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льными нормативными актами Бюджетного учреждения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 возникают у лица, принятого на обучение, с даты, указанной в приказе директора о приеме лица на обучение.</w:t>
      </w:r>
    </w:p>
    <w:p w:rsidR="001C14EC" w:rsidRPr="00F36F5A" w:rsidRDefault="00AF59D2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отношения изменяются в случае изменения условий получения 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щимся образования по конкретной основной или дополнительной образовательной программе, повлекшего за собой изменение взаимных прав и обязанностей</w:t>
      </w:r>
      <w:r w:rsidR="00116BE6" w:rsidRPr="00F36F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16BE6"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ющегося и Бюджетного учреждения.</w:t>
      </w:r>
      <w:proofErr w:type="gramEnd"/>
    </w:p>
    <w:p w:rsidR="001C14EC" w:rsidRPr="00F36F5A" w:rsidRDefault="00AF59D2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. Образовательные отношения могут быть изменены как по инициативе 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 (родителей (законных представителей) несовершеннолетнего 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щегося) по его заявлению в письменной 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форме, так и по инициативе Бюджетного учреждения.</w:t>
      </w:r>
    </w:p>
    <w:p w:rsidR="001C14EC" w:rsidRPr="00F36F5A" w:rsidRDefault="00AF59D2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. Основанием для изменения образовательных отношений 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 приказ директора</w:t>
      </w:r>
      <w:r w:rsidR="008D22E5" w:rsidRPr="00F36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F5A" w:rsidRPr="004F61BA" w:rsidRDefault="00AF59D2" w:rsidP="004F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. Права и обязанности 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щегося, предусмотренные законодательством об образовании и локал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 xml:space="preserve">ьными нормативными актами Бюджетного учреждения 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изменяются </w:t>
      </w:r>
      <w:proofErr w:type="gramStart"/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с даты издания</w:t>
      </w:r>
      <w:proofErr w:type="gramEnd"/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 xml:space="preserve"> приказа </w:t>
      </w:r>
      <w:r w:rsidR="004F61BA">
        <w:rPr>
          <w:rFonts w:ascii="Times New Roman" w:eastAsia="Times New Roman" w:hAnsi="Times New Roman" w:cs="Times New Roman"/>
          <w:sz w:val="28"/>
          <w:szCs w:val="28"/>
        </w:rPr>
        <w:t>или с иной указанной в нем даты.</w:t>
      </w:r>
    </w:p>
    <w:p w:rsidR="00F36F5A" w:rsidRPr="004F61BA" w:rsidRDefault="00AF59D2" w:rsidP="004F6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C14EC" w:rsidRPr="004F61BA">
        <w:rPr>
          <w:rFonts w:ascii="Times New Roman" w:eastAsia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1C14EC" w:rsidRPr="00F36F5A" w:rsidRDefault="00AF59D2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.1. Настоящие Правила вступают в силу с 01.09.2013г.</w:t>
      </w:r>
    </w:p>
    <w:p w:rsidR="001C14EC" w:rsidRPr="00F36F5A" w:rsidRDefault="00AF59D2" w:rsidP="00F36F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C14EC" w:rsidRPr="00F36F5A">
        <w:rPr>
          <w:rFonts w:ascii="Times New Roman" w:eastAsia="Times New Roman" w:hAnsi="Times New Roman" w:cs="Times New Roman"/>
          <w:sz w:val="28"/>
          <w:szCs w:val="28"/>
        </w:rPr>
        <w:t>.2. Настоящие Правила вывешиваютс</w:t>
      </w:r>
      <w:r w:rsidR="002447E7">
        <w:rPr>
          <w:rFonts w:ascii="Times New Roman" w:eastAsia="Times New Roman" w:hAnsi="Times New Roman" w:cs="Times New Roman"/>
          <w:sz w:val="28"/>
          <w:szCs w:val="28"/>
        </w:rPr>
        <w:t>я для ознакомления на сайт Бюджетного учреждения и на информационный стенд.</w:t>
      </w:r>
    </w:p>
    <w:p w:rsidR="00B520D2" w:rsidRPr="00F36F5A" w:rsidRDefault="00B520D2" w:rsidP="00F36F5A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B520D2" w:rsidRPr="00F36F5A" w:rsidSect="004F61B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14EC"/>
    <w:rsid w:val="000B0F5A"/>
    <w:rsid w:val="00116BE6"/>
    <w:rsid w:val="001C14EC"/>
    <w:rsid w:val="002447E7"/>
    <w:rsid w:val="004C0603"/>
    <w:rsid w:val="004F61BA"/>
    <w:rsid w:val="005535BA"/>
    <w:rsid w:val="00567074"/>
    <w:rsid w:val="005E67DC"/>
    <w:rsid w:val="0063634B"/>
    <w:rsid w:val="006363A1"/>
    <w:rsid w:val="008D22E5"/>
    <w:rsid w:val="008D4F34"/>
    <w:rsid w:val="00971A69"/>
    <w:rsid w:val="00A76903"/>
    <w:rsid w:val="00A769C6"/>
    <w:rsid w:val="00AF59D2"/>
    <w:rsid w:val="00B520D2"/>
    <w:rsid w:val="00D571E0"/>
    <w:rsid w:val="00DC6CEF"/>
    <w:rsid w:val="00E71671"/>
    <w:rsid w:val="00F36F5A"/>
    <w:rsid w:val="00F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4EC"/>
  </w:style>
  <w:style w:type="paragraph" w:customStyle="1" w:styleId="a4">
    <w:name w:val="Базовый"/>
    <w:rsid w:val="0063634B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tXMMnd0NaZjH1RqWc3/YJB6kGs5ADDzkIYdRRpidU04=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Gu2POoWPCXqCbPgUm7p+aoXyFgF3+q/pXsAkvFoAk28=</DigestValue>
    </Reference>
  </SignedInfo>
  <SignatureValue>SNS6OATDHrvejgglA2EAHnmkTU0QLZ8H5KuqYXAHQo5HRhQ+YER5P4LmISYkxLUu
dLtg3ZLeabyLbNANqrQxIw==</SignatureValue>
  <KeyInfo>
    <X509Data>
      <X509Certificate>MIIJKjCCCNegAwIBAgIUDnTY2DbCmGpslAXnFxvo17VryNYwCgYIKoUDBwEBAwIw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jNC90L7QtSDQutCw0LfQvdCw0YfQtdC50YHRgtCy0L4wHhcNMjAwNDEwMDkwMzE5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0L7RgiAyMC4xMi4yMDE4MA4GA1UdDwEB/wQEAwID+DBFBgNVHSUEPjA8BggrBgEF
BQcDAgYNKoUDAz2e1zYBBgMFAQYNKoUDAz2e1zYBBgMFAgYIKoUDA4F7CAEGCCqF
AwOBewgCMCsGA1UdEAQkMCKADzIwMjAwNDEwMDkwMzE3WoEPMjAyMTA3MTAwOTAz
MTdaMIIBXwYDVR0jBIIBVjCCAVKAFNBklm1yQOtYfSR/uyBbz8OObHrUoYIBLKSC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0L7RgdGB0LjQuIIKYqt5lQAAAAADtjBoBgNVHR8EYTBfMC6gLKAqhihodHRwOi8v
Y3JsLnJvc2them5hLnJ1L2NybC91Y2ZrXzIwMjAuY3JsMC2gK6AphidodHRwOi8v
Y3JsLmZzZmsubG9jYWwvY3JsL3VjZmtfMjAyMC5jcmwwHQYDVR0OBBYEFOO8puxc
eqDhJnvzT6p4c3L52yNHMAoGCCqFAwcBAQMCA0EAIwS3keDj8Iim3i6MrNfQj3Da
qHkHFobF5sjYp8w9aR+LOJC3l32b2/v91xpMToZMKYBuR8y3BpSLFXtZkS1S8g==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6UbGaqPOU1LgJ2vIPACke7UWH6Y=</DigestValue>
      </Reference>
      <Reference URI="/word/fontTable.xml?ContentType=application/vnd.openxmlformats-officedocument.wordprocessingml.fontTable+xml">
        <DigestMethod Algorithm="http://www.w3.org/2000/09/xmldsig#sha1"/>
        <DigestValue>2k2QL9KLp0lAZUZXuVwQqMngjJ4=</DigestValue>
      </Reference>
      <Reference URI="/word/settings.xml?ContentType=application/vnd.openxmlformats-officedocument.wordprocessingml.settings+xml">
        <DigestMethod Algorithm="http://www.w3.org/2000/09/xmldsig#sha1"/>
        <DigestValue>N9txI/pEiRyNQ5X1NV3QvWm+100=</DigestValue>
      </Reference>
      <Reference URI="/word/styles.xml?ContentType=application/vnd.openxmlformats-officedocument.wordprocessingml.styles+xml">
        <DigestMethod Algorithm="http://www.w3.org/2000/09/xmldsig#sha1"/>
        <DigestValue>Mpme26jyoMZ+tRsKolY7ZoE7Hec=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aQ/G1yYKRQUqeT3yyvyE2ptuYW8=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2021-01-21T06:04:49Z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2021-01-21T06:04:49Z</xd:SigningTime>
          <xd:SigningCertificate>
            <xd:Cert>
              <xd:CertDigest>
                <DigestMethod Algorithm="http://www.w3.org/2000/09/xmldsig#sha1"/>
                <DigestValue>kSuv1ca3vYroqWfGf6tB/P12TA4=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82531647062104529480655461679375120745611643094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2014-04-14T08:14:00Z</cp:lastPrinted>
  <dcterms:created xsi:type="dcterms:W3CDTF">2021-01-17T15:47:00Z</dcterms:created>
  <dcterms:modified xsi:type="dcterms:W3CDTF">2021-01-19T05:35:00Z</dcterms:modified>
</cp:coreProperties>
</file>