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3" w:rsidRDefault="00824823" w:rsidP="003106BC">
      <w:pPr>
        <w:spacing w:line="100" w:lineRule="atLeast"/>
        <w:jc w:val="center"/>
        <w:rPr>
          <w:sz w:val="26"/>
          <w:szCs w:val="26"/>
        </w:rPr>
      </w:pPr>
    </w:p>
    <w:p w:rsidR="003106BC" w:rsidRDefault="003106BC" w:rsidP="003106BC">
      <w:pPr>
        <w:spacing w:line="100" w:lineRule="atLeast"/>
        <w:jc w:val="center"/>
        <w:rPr>
          <w:b/>
          <w:sz w:val="44"/>
          <w:szCs w:val="44"/>
        </w:rPr>
      </w:pPr>
    </w:p>
    <w:p w:rsidR="003106BC" w:rsidRDefault="003106BC" w:rsidP="003106BC">
      <w:pPr>
        <w:spacing w:line="100" w:lineRule="atLeast"/>
        <w:jc w:val="center"/>
        <w:rPr>
          <w:b/>
          <w:sz w:val="44"/>
          <w:szCs w:val="44"/>
        </w:rPr>
      </w:pPr>
    </w:p>
    <w:p w:rsidR="003106BC" w:rsidRDefault="003106BC" w:rsidP="003106BC">
      <w:pPr>
        <w:spacing w:line="100" w:lineRule="atLeast"/>
        <w:jc w:val="center"/>
        <w:rPr>
          <w:b/>
          <w:sz w:val="44"/>
          <w:szCs w:val="44"/>
        </w:rPr>
      </w:pPr>
    </w:p>
    <w:p w:rsidR="003106BC" w:rsidRDefault="003106BC" w:rsidP="003106BC">
      <w:pPr>
        <w:spacing w:line="100" w:lineRule="atLeast"/>
        <w:jc w:val="center"/>
        <w:rPr>
          <w:b/>
          <w:sz w:val="44"/>
          <w:szCs w:val="44"/>
        </w:rPr>
      </w:pPr>
    </w:p>
    <w:p w:rsidR="003106BC" w:rsidRDefault="003106BC" w:rsidP="003106BC">
      <w:pPr>
        <w:spacing w:line="100" w:lineRule="atLeast"/>
        <w:jc w:val="center"/>
        <w:rPr>
          <w:b/>
          <w:sz w:val="44"/>
          <w:szCs w:val="44"/>
        </w:rPr>
      </w:pPr>
    </w:p>
    <w:p w:rsidR="0011664C" w:rsidRDefault="0011664C" w:rsidP="003106BC">
      <w:pPr>
        <w:spacing w:line="100" w:lineRule="atLeast"/>
        <w:jc w:val="center"/>
        <w:rPr>
          <w:b/>
          <w:sz w:val="44"/>
          <w:szCs w:val="44"/>
        </w:rPr>
      </w:pPr>
    </w:p>
    <w:p w:rsidR="0011664C" w:rsidRDefault="0011664C" w:rsidP="007711F7">
      <w:pPr>
        <w:spacing w:line="100" w:lineRule="atLeast"/>
        <w:rPr>
          <w:b/>
          <w:sz w:val="44"/>
          <w:szCs w:val="44"/>
        </w:rPr>
      </w:pPr>
    </w:p>
    <w:p w:rsidR="0011664C" w:rsidRDefault="0011664C" w:rsidP="003106BC">
      <w:pPr>
        <w:spacing w:line="100" w:lineRule="atLeast"/>
        <w:jc w:val="center"/>
        <w:rPr>
          <w:b/>
          <w:sz w:val="44"/>
          <w:szCs w:val="44"/>
        </w:rPr>
      </w:pPr>
    </w:p>
    <w:p w:rsidR="007602AB" w:rsidRPr="005F55DB" w:rsidRDefault="00824823" w:rsidP="003106BC">
      <w:pPr>
        <w:spacing w:line="360" w:lineRule="auto"/>
        <w:jc w:val="center"/>
        <w:rPr>
          <w:b/>
          <w:sz w:val="52"/>
          <w:szCs w:val="72"/>
        </w:rPr>
      </w:pPr>
      <w:r w:rsidRPr="005F55DB">
        <w:rPr>
          <w:b/>
          <w:sz w:val="52"/>
          <w:szCs w:val="72"/>
        </w:rPr>
        <w:t xml:space="preserve">Анализ </w:t>
      </w:r>
      <w:r w:rsidR="007602AB" w:rsidRPr="005F55DB">
        <w:rPr>
          <w:b/>
          <w:sz w:val="52"/>
          <w:szCs w:val="72"/>
        </w:rPr>
        <w:t>методической работ</w:t>
      </w:r>
      <w:r w:rsidRPr="005F55DB">
        <w:rPr>
          <w:b/>
          <w:sz w:val="52"/>
          <w:szCs w:val="72"/>
        </w:rPr>
        <w:t>ы</w:t>
      </w:r>
    </w:p>
    <w:p w:rsidR="005F55DB" w:rsidRDefault="005F55DB" w:rsidP="003106BC">
      <w:pPr>
        <w:spacing w:line="360" w:lineRule="auto"/>
        <w:jc w:val="center"/>
        <w:rPr>
          <w:b/>
          <w:sz w:val="36"/>
          <w:szCs w:val="44"/>
        </w:rPr>
      </w:pPr>
      <w:r w:rsidRPr="005F55DB">
        <w:rPr>
          <w:b/>
          <w:sz w:val="36"/>
          <w:szCs w:val="44"/>
        </w:rPr>
        <w:t>МОБУ «Сузановская СОШ»</w:t>
      </w:r>
    </w:p>
    <w:p w:rsidR="005F55DB" w:rsidRPr="005F55DB" w:rsidRDefault="005F55DB" w:rsidP="003106BC">
      <w:pPr>
        <w:spacing w:line="360" w:lineRule="auto"/>
        <w:jc w:val="center"/>
        <w:rPr>
          <w:b/>
          <w:sz w:val="28"/>
          <w:szCs w:val="44"/>
        </w:rPr>
      </w:pPr>
      <w:r w:rsidRPr="005F55DB">
        <w:rPr>
          <w:b/>
          <w:sz w:val="36"/>
          <w:szCs w:val="44"/>
        </w:rPr>
        <w:t xml:space="preserve"> </w:t>
      </w:r>
      <w:r w:rsidRPr="005F55DB">
        <w:rPr>
          <w:b/>
          <w:sz w:val="28"/>
          <w:szCs w:val="44"/>
        </w:rPr>
        <w:t xml:space="preserve">Новосергиевского района </w:t>
      </w:r>
    </w:p>
    <w:p w:rsidR="005F55DB" w:rsidRPr="005F55DB" w:rsidRDefault="005F55DB" w:rsidP="003106BC">
      <w:pPr>
        <w:spacing w:line="360" w:lineRule="auto"/>
        <w:jc w:val="center"/>
        <w:rPr>
          <w:b/>
          <w:sz w:val="28"/>
          <w:szCs w:val="44"/>
        </w:rPr>
      </w:pPr>
      <w:r w:rsidRPr="005F55DB">
        <w:rPr>
          <w:b/>
          <w:sz w:val="28"/>
          <w:szCs w:val="44"/>
        </w:rPr>
        <w:t>Оренбургской области</w:t>
      </w:r>
      <w:r w:rsidR="007602AB" w:rsidRPr="005F55DB">
        <w:rPr>
          <w:b/>
          <w:sz w:val="28"/>
          <w:szCs w:val="44"/>
        </w:rPr>
        <w:t xml:space="preserve"> </w:t>
      </w:r>
    </w:p>
    <w:p w:rsidR="007602AB" w:rsidRPr="005F55DB" w:rsidRDefault="007602AB" w:rsidP="003106BC">
      <w:pPr>
        <w:spacing w:line="360" w:lineRule="auto"/>
        <w:jc w:val="center"/>
        <w:rPr>
          <w:b/>
          <w:sz w:val="36"/>
          <w:szCs w:val="44"/>
        </w:rPr>
      </w:pPr>
      <w:r w:rsidRPr="005F55DB">
        <w:rPr>
          <w:b/>
          <w:sz w:val="36"/>
          <w:szCs w:val="44"/>
        </w:rPr>
        <w:t>за</w:t>
      </w:r>
      <w:r w:rsidR="003106BC" w:rsidRPr="005F55DB">
        <w:rPr>
          <w:b/>
          <w:sz w:val="36"/>
          <w:szCs w:val="44"/>
        </w:rPr>
        <w:t xml:space="preserve"> 20</w:t>
      </w:r>
      <w:r w:rsidR="00CD3824">
        <w:rPr>
          <w:b/>
          <w:sz w:val="36"/>
          <w:szCs w:val="44"/>
        </w:rPr>
        <w:t>2</w:t>
      </w:r>
      <w:r w:rsidR="00533AE8">
        <w:rPr>
          <w:b/>
          <w:sz w:val="36"/>
          <w:szCs w:val="44"/>
        </w:rPr>
        <w:t>4</w:t>
      </w:r>
      <w:r w:rsidR="003106BC" w:rsidRPr="005F55DB">
        <w:rPr>
          <w:b/>
          <w:sz w:val="36"/>
          <w:szCs w:val="44"/>
        </w:rPr>
        <w:t xml:space="preserve"> – 20</w:t>
      </w:r>
      <w:r w:rsidR="00CD3824">
        <w:rPr>
          <w:b/>
          <w:sz w:val="36"/>
          <w:szCs w:val="44"/>
        </w:rPr>
        <w:t>2</w:t>
      </w:r>
      <w:r w:rsidR="00533AE8">
        <w:rPr>
          <w:b/>
          <w:sz w:val="36"/>
          <w:szCs w:val="44"/>
        </w:rPr>
        <w:t>5</w:t>
      </w:r>
      <w:r w:rsidR="005F55DB" w:rsidRPr="005F55DB">
        <w:rPr>
          <w:b/>
          <w:sz w:val="36"/>
          <w:szCs w:val="44"/>
        </w:rPr>
        <w:t xml:space="preserve"> учебный год</w:t>
      </w:r>
      <w:r w:rsidR="003106BC" w:rsidRPr="005F55DB">
        <w:rPr>
          <w:b/>
          <w:sz w:val="36"/>
          <w:szCs w:val="44"/>
        </w:rPr>
        <w:t xml:space="preserve"> </w:t>
      </w:r>
    </w:p>
    <w:p w:rsidR="007602AB" w:rsidRPr="003106BC" w:rsidRDefault="007602AB" w:rsidP="003106BC">
      <w:pPr>
        <w:spacing w:line="360" w:lineRule="auto"/>
        <w:jc w:val="center"/>
        <w:rPr>
          <w:b/>
          <w:sz w:val="44"/>
          <w:szCs w:val="44"/>
        </w:rPr>
      </w:pPr>
      <w:r w:rsidRPr="003106BC">
        <w:rPr>
          <w:b/>
          <w:sz w:val="44"/>
          <w:szCs w:val="44"/>
        </w:rPr>
        <w:t xml:space="preserve"> </w:t>
      </w:r>
    </w:p>
    <w:p w:rsidR="00302AC5" w:rsidRPr="003106BC" w:rsidRDefault="00302AC5" w:rsidP="003106BC">
      <w:pPr>
        <w:spacing w:line="100" w:lineRule="atLeast"/>
        <w:jc w:val="center"/>
        <w:rPr>
          <w:b/>
          <w:sz w:val="44"/>
          <w:szCs w:val="44"/>
        </w:rPr>
      </w:pPr>
    </w:p>
    <w:p w:rsidR="00302AC5" w:rsidRPr="003106BC" w:rsidRDefault="00302AC5" w:rsidP="003106BC">
      <w:pPr>
        <w:spacing w:line="100" w:lineRule="atLeast"/>
        <w:jc w:val="center"/>
        <w:rPr>
          <w:b/>
          <w:sz w:val="44"/>
          <w:szCs w:val="44"/>
        </w:rPr>
      </w:pPr>
      <w:r w:rsidRPr="003106BC">
        <w:rPr>
          <w:b/>
          <w:sz w:val="44"/>
          <w:szCs w:val="44"/>
        </w:rPr>
        <w:t xml:space="preserve"> </w:t>
      </w:r>
    </w:p>
    <w:p w:rsidR="00302AC5" w:rsidRPr="003106BC" w:rsidRDefault="00302AC5" w:rsidP="003106BC">
      <w:pPr>
        <w:spacing w:line="100" w:lineRule="atLeast"/>
        <w:jc w:val="center"/>
        <w:rPr>
          <w:sz w:val="44"/>
          <w:szCs w:val="44"/>
        </w:rPr>
      </w:pPr>
    </w:p>
    <w:p w:rsidR="00302AC5" w:rsidRPr="003106BC" w:rsidRDefault="00302AC5" w:rsidP="003106BC">
      <w:pPr>
        <w:spacing w:line="100" w:lineRule="atLeast"/>
        <w:jc w:val="center"/>
      </w:pPr>
    </w:p>
    <w:p w:rsidR="00302AC5" w:rsidRPr="003106BC" w:rsidRDefault="00302AC5" w:rsidP="003106BC">
      <w:pPr>
        <w:spacing w:line="100" w:lineRule="atLeast"/>
        <w:jc w:val="center"/>
      </w:pPr>
    </w:p>
    <w:p w:rsidR="003106BC" w:rsidRDefault="003106BC" w:rsidP="0011664C">
      <w:pPr>
        <w:spacing w:line="100" w:lineRule="atLeast"/>
      </w:pPr>
    </w:p>
    <w:p w:rsidR="003106BC" w:rsidRDefault="003106BC" w:rsidP="003106BC">
      <w:pPr>
        <w:spacing w:line="100" w:lineRule="atLeast"/>
        <w:jc w:val="center"/>
      </w:pPr>
    </w:p>
    <w:p w:rsidR="003106BC" w:rsidRDefault="003106BC" w:rsidP="003106BC">
      <w:pPr>
        <w:spacing w:line="100" w:lineRule="atLeast"/>
        <w:jc w:val="center"/>
      </w:pPr>
    </w:p>
    <w:p w:rsidR="003106BC" w:rsidRDefault="003106BC" w:rsidP="003106BC">
      <w:pPr>
        <w:spacing w:line="100" w:lineRule="atLeast"/>
        <w:jc w:val="center"/>
      </w:pPr>
    </w:p>
    <w:p w:rsidR="003106BC" w:rsidRDefault="003106BC" w:rsidP="003106BC">
      <w:pPr>
        <w:spacing w:line="100" w:lineRule="atLeast"/>
        <w:jc w:val="center"/>
      </w:pPr>
    </w:p>
    <w:p w:rsidR="00887486" w:rsidRDefault="00887486" w:rsidP="003106BC">
      <w:pPr>
        <w:spacing w:line="100" w:lineRule="atLeast"/>
      </w:pPr>
    </w:p>
    <w:p w:rsidR="00887486" w:rsidRDefault="00887486" w:rsidP="003106BC">
      <w:pPr>
        <w:spacing w:line="100" w:lineRule="atLeast"/>
      </w:pPr>
    </w:p>
    <w:p w:rsidR="00887486" w:rsidRDefault="00887486" w:rsidP="003106BC">
      <w:pPr>
        <w:spacing w:line="100" w:lineRule="atLeast"/>
      </w:pPr>
    </w:p>
    <w:p w:rsidR="00824823" w:rsidRDefault="00824823" w:rsidP="003106BC">
      <w:pPr>
        <w:spacing w:line="100" w:lineRule="atLeast"/>
      </w:pPr>
    </w:p>
    <w:p w:rsidR="00824823" w:rsidRDefault="0082482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3A2813" w:rsidRDefault="003A2813" w:rsidP="003106BC">
      <w:pPr>
        <w:spacing w:line="100" w:lineRule="atLeast"/>
      </w:pPr>
    </w:p>
    <w:p w:rsidR="004F0E19" w:rsidRPr="005F55DB" w:rsidRDefault="004F0E19" w:rsidP="005F55DB">
      <w:pPr>
        <w:spacing w:line="100" w:lineRule="atLeast"/>
      </w:pPr>
    </w:p>
    <w:p w:rsidR="005548A3" w:rsidRPr="003106BC" w:rsidRDefault="005548A3" w:rsidP="003106BC">
      <w:pPr>
        <w:spacing w:line="100" w:lineRule="atLeast"/>
      </w:pPr>
    </w:p>
    <w:p w:rsidR="005F55DB" w:rsidRPr="00F6480F" w:rsidRDefault="005F55DB" w:rsidP="005F55DB">
      <w:pPr>
        <w:ind w:firstLine="709"/>
        <w:jc w:val="both"/>
      </w:pPr>
      <w:r w:rsidRPr="00F6480F"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F55DB" w:rsidRPr="00F6480F" w:rsidRDefault="005F55DB" w:rsidP="005F55DB">
      <w:pPr>
        <w:ind w:firstLine="709"/>
        <w:jc w:val="both"/>
      </w:pPr>
      <w:r w:rsidRPr="00F6480F">
        <w:t>Цель методической работы: непрерывное совершенствование уровня педагогического мастерства учителей; их эрудиции и компетентности определения наук (учебных предметов) и методики их преподавания.</w:t>
      </w:r>
    </w:p>
    <w:p w:rsidR="00AA175A" w:rsidRPr="0011664C" w:rsidRDefault="005F55DB" w:rsidP="00D85D46">
      <w:pPr>
        <w:spacing w:line="100" w:lineRule="atLeast"/>
        <w:ind w:firstLine="709"/>
        <w:jc w:val="both"/>
      </w:pPr>
      <w:r w:rsidRPr="00F6480F">
        <w:t>В 20</w:t>
      </w:r>
      <w:r w:rsidR="00CD3824">
        <w:t>2</w:t>
      </w:r>
      <w:r w:rsidR="00533AE8">
        <w:t>4</w:t>
      </w:r>
      <w:r w:rsidRPr="00F6480F">
        <w:t>-20</w:t>
      </w:r>
      <w:r w:rsidR="00533AE8">
        <w:t>25</w:t>
      </w:r>
      <w:r w:rsidR="00AA175A">
        <w:t xml:space="preserve"> уч. году с </w:t>
      </w:r>
      <w:r w:rsidR="00AA175A" w:rsidRPr="003106BC">
        <w:t>учетом уровня организации учебно-воспитательного процесса, особенностей состава учащихся школы педагогический коллектив работает над темой:</w:t>
      </w:r>
      <w:r w:rsidR="00AA175A" w:rsidRPr="0011664C">
        <w:rPr>
          <w:b/>
        </w:rPr>
        <w:t xml:space="preserve"> </w:t>
      </w:r>
      <w:r w:rsidR="00AA175A" w:rsidRPr="009A794C">
        <w:rPr>
          <w:b/>
          <w:u w:val="single"/>
        </w:rPr>
        <w:t>«</w:t>
      </w:r>
      <w:r w:rsidR="00AA175A">
        <w:rPr>
          <w:b/>
          <w:u w:val="single"/>
        </w:rPr>
        <w:t>Образовательная среда как важнейшее условие формирования ключевых компетенций учащихся и педагогов</w:t>
      </w:r>
      <w:r w:rsidR="00AA175A" w:rsidRPr="009A794C">
        <w:rPr>
          <w:b/>
          <w:u w:val="single"/>
        </w:rPr>
        <w:t>»</w:t>
      </w:r>
      <w:r w:rsidR="00AA175A">
        <w:rPr>
          <w:b/>
          <w:u w:val="single"/>
        </w:rPr>
        <w:t>.</w:t>
      </w:r>
    </w:p>
    <w:p w:rsidR="00AA175A" w:rsidRPr="003106BC" w:rsidRDefault="00AA175A" w:rsidP="00AA175A">
      <w:pPr>
        <w:spacing w:line="100" w:lineRule="atLeast"/>
        <w:jc w:val="both"/>
        <w:rPr>
          <w:b/>
        </w:rPr>
      </w:pPr>
      <w:r w:rsidRPr="003106BC">
        <w:rPr>
          <w:b/>
        </w:rPr>
        <w:t xml:space="preserve">Цель: </w:t>
      </w:r>
    </w:p>
    <w:p w:rsidR="00AA175A" w:rsidRPr="003106BC" w:rsidRDefault="00AA175A" w:rsidP="00AA175A">
      <w:pPr>
        <w:spacing w:line="100" w:lineRule="atLeast"/>
        <w:jc w:val="both"/>
      </w:pPr>
      <w:r>
        <w:t xml:space="preserve">- непрерывное совершенствование </w:t>
      </w:r>
      <w:r w:rsidRPr="003106BC">
        <w:t xml:space="preserve">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обучающихся.</w:t>
      </w:r>
    </w:p>
    <w:p w:rsidR="00AA175A" w:rsidRDefault="00AA175A" w:rsidP="00AA175A">
      <w:pPr>
        <w:spacing w:line="100" w:lineRule="atLeast"/>
        <w:jc w:val="both"/>
        <w:rPr>
          <w:b/>
        </w:rPr>
      </w:pPr>
      <w:r w:rsidRPr="003106BC">
        <w:rPr>
          <w:b/>
        </w:rPr>
        <w:t xml:space="preserve">Задачи: </w:t>
      </w:r>
    </w:p>
    <w:p w:rsidR="00AA175A" w:rsidRPr="00F160ED" w:rsidRDefault="00AA175A" w:rsidP="00AA175A">
      <w:pPr>
        <w:jc w:val="both"/>
      </w:pPr>
      <w:r w:rsidRPr="00F160ED">
        <w:t>1. Развитие культурно-образовательной среды в</w:t>
      </w:r>
      <w:r>
        <w:t xml:space="preserve"> школе, открытой всем участникам образовательных отношений</w:t>
      </w:r>
      <w:r w:rsidRPr="00F160ED">
        <w:t>, направленной на обеспечение высокого уровня образовательного процесса.</w:t>
      </w:r>
    </w:p>
    <w:p w:rsidR="00AA175A" w:rsidRPr="00F160ED" w:rsidRDefault="00AA175A" w:rsidP="00AA175A">
      <w:pPr>
        <w:jc w:val="both"/>
      </w:pPr>
      <w:r w:rsidRPr="00F160ED">
        <w:t>2. 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AA175A" w:rsidRPr="00F160ED" w:rsidRDefault="00AA175A" w:rsidP="00AA175A">
      <w:pPr>
        <w:jc w:val="both"/>
      </w:pPr>
      <w:r w:rsidRPr="00F160ED"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AA175A" w:rsidRDefault="00AA175A" w:rsidP="00AA175A">
      <w:pPr>
        <w:jc w:val="both"/>
      </w:pPr>
      <w:r w:rsidRPr="00F160ED">
        <w:t>4.</w:t>
      </w:r>
      <w:r w:rsidR="00533AE8">
        <w:t xml:space="preserve"> О</w:t>
      </w:r>
      <w:r w:rsidRPr="00F160ED">
        <w:t xml:space="preserve">беспечения </w:t>
      </w:r>
      <w:r>
        <w:t>реализации</w:t>
      </w:r>
      <w:r w:rsidRPr="00F160ED">
        <w:t xml:space="preserve"> </w:t>
      </w:r>
      <w:r>
        <w:t xml:space="preserve">обновленных </w:t>
      </w:r>
      <w:r w:rsidRPr="00F160ED">
        <w:t>ФГОС.</w:t>
      </w:r>
    </w:p>
    <w:p w:rsidR="00533AE8" w:rsidRDefault="00533AE8" w:rsidP="00AA175A">
      <w:pPr>
        <w:pStyle w:val="a6"/>
        <w:spacing w:line="100" w:lineRule="atLeast"/>
        <w:ind w:firstLine="0"/>
        <w:rPr>
          <w:b/>
          <w:sz w:val="24"/>
        </w:rPr>
      </w:pPr>
    </w:p>
    <w:p w:rsidR="00AA175A" w:rsidRPr="003106BC" w:rsidRDefault="00AA175A" w:rsidP="00AA175A">
      <w:pPr>
        <w:pStyle w:val="a6"/>
        <w:spacing w:line="100" w:lineRule="atLeast"/>
        <w:ind w:firstLine="0"/>
        <w:rPr>
          <w:b/>
          <w:sz w:val="24"/>
        </w:rPr>
      </w:pPr>
      <w:r w:rsidRPr="003106BC">
        <w:rPr>
          <w:b/>
          <w:sz w:val="24"/>
        </w:rPr>
        <w:t>Основные направления  методическо</w:t>
      </w:r>
      <w:r w:rsidR="00CD3824">
        <w:rPr>
          <w:b/>
          <w:sz w:val="24"/>
        </w:rPr>
        <w:t>й работы в 202</w:t>
      </w:r>
      <w:r w:rsidR="00533AE8">
        <w:rPr>
          <w:b/>
          <w:sz w:val="24"/>
        </w:rPr>
        <w:t>4</w:t>
      </w:r>
      <w:r w:rsidRPr="003106BC">
        <w:rPr>
          <w:b/>
          <w:sz w:val="24"/>
        </w:rPr>
        <w:t>-20</w:t>
      </w:r>
      <w:r w:rsidR="00CD3824">
        <w:rPr>
          <w:b/>
          <w:sz w:val="24"/>
        </w:rPr>
        <w:t>2</w:t>
      </w:r>
      <w:r w:rsidR="00533AE8">
        <w:rPr>
          <w:b/>
          <w:sz w:val="24"/>
        </w:rPr>
        <w:t>5</w:t>
      </w:r>
      <w:r w:rsidRPr="003106BC">
        <w:rPr>
          <w:b/>
          <w:sz w:val="24"/>
        </w:rPr>
        <w:t xml:space="preserve"> учебного года:</w:t>
      </w:r>
    </w:p>
    <w:p w:rsidR="005F55DB" w:rsidRDefault="005F55DB" w:rsidP="005F55DB">
      <w:pPr>
        <w:ind w:firstLine="709"/>
        <w:jc w:val="both"/>
      </w:pPr>
      <w:r w:rsidRPr="00F6480F">
        <w:t xml:space="preserve">Работа с педагогическими кадрами осуществляется в индивидуальных и групповых формах. При этом используются такие формы методической работы, как проведение мастер – классов, семинары, консультации, открытые уроки, выпуск методических рекомендаций, презентация опыта работы, учебный мониторинг и мониторинг профессиональных интересов и потребностей учителей, участие в конкурсах профессионального мастерства. </w:t>
      </w:r>
    </w:p>
    <w:p w:rsidR="00AA175A" w:rsidRDefault="00AA175A" w:rsidP="0034097D">
      <w:pPr>
        <w:numPr>
          <w:ilvl w:val="0"/>
          <w:numId w:val="3"/>
        </w:numPr>
        <w:tabs>
          <w:tab w:val="left" w:pos="993"/>
        </w:tabs>
        <w:jc w:val="both"/>
        <w:rPr>
          <w:b/>
          <w:u w:val="single"/>
        </w:rPr>
      </w:pPr>
      <w:r w:rsidRPr="006D5C2B">
        <w:rPr>
          <w:b/>
          <w:u w:val="single"/>
        </w:rPr>
        <w:t>Аналитическая деятельность</w:t>
      </w:r>
    </w:p>
    <w:p w:rsidR="00AA175A" w:rsidRDefault="00AA175A" w:rsidP="00AA175A">
      <w:pPr>
        <w:tabs>
          <w:tab w:val="left" w:pos="6750"/>
        </w:tabs>
        <w:jc w:val="center"/>
        <w:rPr>
          <w:u w:val="single"/>
        </w:rPr>
      </w:pP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Диагностирование профессиональных возможностей педагогов через анкетирование, тестирование.</w:t>
      </w:r>
      <w:r w:rsidRPr="00AA175A">
        <w:t xml:space="preserve"> </w:t>
      </w: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Изучение потребностей и намерений аттестуемых педработников на 1 и высшую категорию. Организация консультаций, обеспечение литературой, рекомендаций по аттестации.</w:t>
      </w: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Мониторинг профессиональных и информационных потребностей педработников</w:t>
      </w: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Анализ программно-методического обеспечения образо</w:t>
      </w:r>
      <w:r w:rsidR="00533AE8">
        <w:t>вательного процесса в ОУ на 2024/25</w:t>
      </w:r>
      <w:r w:rsidRPr="006D5C2B">
        <w:t xml:space="preserve"> уч. год</w:t>
      </w:r>
      <w:r>
        <w:t>.</w:t>
      </w: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Анализ состояния библиотечных фондов, сбор сведений об обеспеченности уч-ся учебниками, формирование обменного фонда учебников</w:t>
      </w:r>
      <w:r>
        <w:t>.</w:t>
      </w: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Изучение нормативных документов по аттестации педагогов и учащихся</w:t>
      </w:r>
      <w:r>
        <w:t>.</w:t>
      </w:r>
    </w:p>
    <w:p w:rsidR="00AA175A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6D5C2B">
        <w:t>Сбор и обработка информации о результатах образовательной деятельности педагогов школы</w:t>
      </w:r>
      <w:r>
        <w:t>.</w:t>
      </w:r>
    </w:p>
    <w:p w:rsidR="00AA175A" w:rsidRPr="006D5C2B" w:rsidRDefault="00AA175A" w:rsidP="0034097D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u w:val="single"/>
        </w:rPr>
      </w:pPr>
      <w:r w:rsidRPr="006D5C2B">
        <w:t>Организация работы педагогов по участию их в профессиональных конкурсах</w:t>
      </w:r>
    </w:p>
    <w:p w:rsidR="00AA175A" w:rsidRDefault="00AA175A" w:rsidP="00AA175A">
      <w:pPr>
        <w:tabs>
          <w:tab w:val="left" w:pos="0"/>
        </w:tabs>
        <w:ind w:firstLine="360"/>
        <w:jc w:val="both"/>
      </w:pPr>
    </w:p>
    <w:p w:rsidR="00AA175A" w:rsidRDefault="00AA175A" w:rsidP="0034097D">
      <w:pPr>
        <w:numPr>
          <w:ilvl w:val="0"/>
          <w:numId w:val="3"/>
        </w:numPr>
        <w:rPr>
          <w:b/>
          <w:u w:val="single"/>
        </w:rPr>
      </w:pPr>
      <w:r w:rsidRPr="006D5C2B">
        <w:rPr>
          <w:b/>
          <w:u w:val="single"/>
        </w:rPr>
        <w:t>Информационная деятельность</w:t>
      </w:r>
    </w:p>
    <w:p w:rsidR="00857596" w:rsidRDefault="00857596" w:rsidP="0034097D">
      <w:pPr>
        <w:numPr>
          <w:ilvl w:val="0"/>
          <w:numId w:val="5"/>
        </w:numPr>
        <w:ind w:left="0" w:firstLine="360"/>
      </w:pPr>
      <w:r w:rsidRPr="006D5C2B">
        <w:lastRenderedPageBreak/>
        <w:t>Формирование банка педагогической информации (нормативно – правовой, научно – методической, методической и др.)</w:t>
      </w:r>
    </w:p>
    <w:p w:rsidR="00857596" w:rsidRDefault="00857596" w:rsidP="0034097D">
      <w:pPr>
        <w:numPr>
          <w:ilvl w:val="0"/>
          <w:numId w:val="5"/>
        </w:numPr>
        <w:ind w:left="0" w:firstLine="360"/>
        <w:jc w:val="both"/>
      </w:pPr>
      <w:r w:rsidRPr="006D5C2B">
        <w:t>Информирование педагогов  о новых направлениях в развитии дошкольного, общего образования, о содержании образовательных программ, новых учебников, учебно –методических комплектах.</w:t>
      </w:r>
    </w:p>
    <w:p w:rsidR="00857596" w:rsidRDefault="00857596" w:rsidP="0034097D">
      <w:pPr>
        <w:numPr>
          <w:ilvl w:val="0"/>
          <w:numId w:val="5"/>
        </w:numPr>
        <w:ind w:left="0" w:firstLine="360"/>
      </w:pPr>
      <w:r>
        <w:t>Обеспечение обновление информации на сайте школы в разделе «</w:t>
      </w:r>
      <w:r w:rsidR="00D31510">
        <w:t xml:space="preserve">Методический кабинет» </w:t>
      </w:r>
      <w:hyperlink r:id="rId8" w:history="1">
        <w:r w:rsidR="00CD3824">
          <w:rPr>
            <w:rStyle w:val="af2"/>
          </w:rPr>
          <w:t>Методический кабинет (gosuslugi.ru)</w:t>
        </w:r>
      </w:hyperlink>
    </w:p>
    <w:p w:rsidR="00857596" w:rsidRPr="006D5C2B" w:rsidRDefault="00857596" w:rsidP="0034097D">
      <w:pPr>
        <w:numPr>
          <w:ilvl w:val="0"/>
          <w:numId w:val="3"/>
        </w:numPr>
        <w:rPr>
          <w:u w:val="single"/>
        </w:rPr>
      </w:pPr>
      <w:r w:rsidRPr="006D5C2B">
        <w:rPr>
          <w:b/>
          <w:u w:val="single"/>
        </w:rPr>
        <w:t>Обеспечение непрерывного образования педагогичес</w:t>
      </w:r>
      <w:r>
        <w:rPr>
          <w:b/>
          <w:u w:val="single"/>
        </w:rPr>
        <w:t>ких и руководящих кадров</w:t>
      </w:r>
    </w:p>
    <w:p w:rsidR="00857596" w:rsidRDefault="00857596" w:rsidP="00857596">
      <w:pPr>
        <w:ind w:left="720"/>
        <w:rPr>
          <w:u w:val="single"/>
        </w:rPr>
      </w:pPr>
    </w:p>
    <w:p w:rsidR="00857596" w:rsidRDefault="00857596" w:rsidP="0034097D">
      <w:pPr>
        <w:numPr>
          <w:ilvl w:val="0"/>
          <w:numId w:val="6"/>
        </w:numPr>
        <w:ind w:left="0" w:firstLine="426"/>
        <w:jc w:val="both"/>
      </w:pPr>
      <w:r w:rsidRPr="006D5C2B">
        <w:t>Составление перспективного плана курсовой подготовки и переподготовку руководящих и педагогических кадров  на 20</w:t>
      </w:r>
      <w:r>
        <w:t>2</w:t>
      </w:r>
      <w:r w:rsidR="00533AE8">
        <w:t>4</w:t>
      </w:r>
      <w:r>
        <w:t xml:space="preserve"> - 202</w:t>
      </w:r>
      <w:r w:rsidR="00533AE8">
        <w:t>5</w:t>
      </w:r>
      <w:r w:rsidRPr="006D5C2B">
        <w:t xml:space="preserve"> годы</w:t>
      </w:r>
      <w:r>
        <w:t>.</w:t>
      </w:r>
    </w:p>
    <w:p w:rsidR="00857596" w:rsidRDefault="00857596" w:rsidP="0034097D">
      <w:pPr>
        <w:numPr>
          <w:ilvl w:val="0"/>
          <w:numId w:val="6"/>
        </w:numPr>
        <w:ind w:left="0" w:firstLine="426"/>
        <w:jc w:val="both"/>
      </w:pPr>
      <w:r w:rsidRPr="006D5C2B">
        <w:t>Организация корпоративной подготовки по вопросам подготовки к ВПР</w:t>
      </w:r>
      <w:r>
        <w:t>.</w:t>
      </w:r>
    </w:p>
    <w:p w:rsidR="00857596" w:rsidRDefault="00857596" w:rsidP="0034097D">
      <w:pPr>
        <w:numPr>
          <w:ilvl w:val="0"/>
          <w:numId w:val="6"/>
        </w:numPr>
        <w:ind w:left="0" w:firstLine="426"/>
        <w:jc w:val="both"/>
      </w:pPr>
      <w:r w:rsidRPr="006D5C2B">
        <w:t>Информирование педработников и руководящих кадров о графиках курсовой подготовки</w:t>
      </w:r>
      <w:r>
        <w:t>.</w:t>
      </w:r>
    </w:p>
    <w:p w:rsidR="00857596" w:rsidRDefault="00857596" w:rsidP="0034097D">
      <w:pPr>
        <w:numPr>
          <w:ilvl w:val="0"/>
          <w:numId w:val="6"/>
        </w:numPr>
        <w:ind w:left="0" w:firstLine="426"/>
        <w:jc w:val="both"/>
      </w:pPr>
      <w:r w:rsidRPr="006D5C2B">
        <w:t xml:space="preserve">Организация </w:t>
      </w:r>
      <w:r w:rsidR="00533AE8">
        <w:t>аттестации педагогов</w:t>
      </w:r>
      <w:r w:rsidRPr="006D5C2B">
        <w:t xml:space="preserve"> на </w:t>
      </w:r>
      <w:r w:rsidRPr="006D5C2B">
        <w:rPr>
          <w:lang w:val="en-US"/>
        </w:rPr>
        <w:t>I</w:t>
      </w:r>
      <w:r w:rsidRPr="006D5C2B">
        <w:t xml:space="preserve"> и высшую квалификационную категории. Подготовка материалов.</w:t>
      </w:r>
      <w:r>
        <w:t>.</w:t>
      </w:r>
    </w:p>
    <w:p w:rsidR="00857596" w:rsidRDefault="00857596" w:rsidP="0034097D">
      <w:pPr>
        <w:numPr>
          <w:ilvl w:val="0"/>
          <w:numId w:val="6"/>
        </w:numPr>
        <w:ind w:left="0" w:firstLine="426"/>
        <w:jc w:val="both"/>
      </w:pPr>
      <w:r w:rsidRPr="006D5C2B">
        <w:t>Подготовка сведений о награждении государственными и отраслевыми наградами работников ОУ района</w:t>
      </w:r>
      <w:r>
        <w:t>.</w:t>
      </w:r>
    </w:p>
    <w:p w:rsidR="00857596" w:rsidRDefault="00857596" w:rsidP="0034097D">
      <w:pPr>
        <w:numPr>
          <w:ilvl w:val="0"/>
          <w:numId w:val="6"/>
        </w:numPr>
        <w:ind w:left="0" w:firstLine="426"/>
        <w:jc w:val="both"/>
        <w:rPr>
          <w:u w:val="single"/>
        </w:rPr>
      </w:pPr>
      <w:r w:rsidRPr="006D5C2B">
        <w:t>Работа школьного методического кабинета. Пополнение методической базы кабинета</w:t>
      </w:r>
      <w:r>
        <w:t>.</w:t>
      </w:r>
    </w:p>
    <w:p w:rsidR="00857596" w:rsidRDefault="00857596" w:rsidP="00857596">
      <w:pPr>
        <w:ind w:left="720"/>
        <w:rPr>
          <w:u w:val="single"/>
        </w:rPr>
      </w:pPr>
    </w:p>
    <w:p w:rsidR="00857596" w:rsidRPr="00857596" w:rsidRDefault="00857596" w:rsidP="0034097D">
      <w:pPr>
        <w:numPr>
          <w:ilvl w:val="0"/>
          <w:numId w:val="3"/>
        </w:numPr>
        <w:rPr>
          <w:u w:val="single"/>
        </w:rPr>
      </w:pPr>
      <w:r w:rsidRPr="00857596">
        <w:rPr>
          <w:b/>
          <w:u w:val="single"/>
        </w:rPr>
        <w:t>Профессиональные конкурсы.</w:t>
      </w:r>
    </w:p>
    <w:p w:rsidR="00857596" w:rsidRDefault="00857596" w:rsidP="0034097D">
      <w:pPr>
        <w:numPr>
          <w:ilvl w:val="0"/>
          <w:numId w:val="7"/>
        </w:numPr>
        <w:ind w:left="0" w:firstLine="426"/>
        <w:rPr>
          <w:bCs/>
        </w:rPr>
      </w:pPr>
      <w:r>
        <w:rPr>
          <w:bCs/>
        </w:rPr>
        <w:t>Проведение Школьного</w:t>
      </w:r>
      <w:r w:rsidRPr="006D5C2B">
        <w:rPr>
          <w:bCs/>
        </w:rPr>
        <w:t xml:space="preserve"> этап</w:t>
      </w:r>
      <w:r>
        <w:rPr>
          <w:bCs/>
        </w:rPr>
        <w:t>а</w:t>
      </w:r>
      <w:r w:rsidRPr="006D5C2B">
        <w:rPr>
          <w:bCs/>
        </w:rPr>
        <w:t xml:space="preserve"> профессиональных конкурсов</w:t>
      </w:r>
      <w:r>
        <w:rPr>
          <w:bCs/>
        </w:rPr>
        <w:t xml:space="preserve"> «Мой лучший урок», «Учитель года», НПК.</w:t>
      </w:r>
    </w:p>
    <w:p w:rsidR="00857596" w:rsidRDefault="00857596" w:rsidP="0034097D">
      <w:pPr>
        <w:numPr>
          <w:ilvl w:val="0"/>
          <w:numId w:val="7"/>
        </w:numPr>
        <w:ind w:left="0" w:firstLine="426"/>
        <w:rPr>
          <w:bCs/>
        </w:rPr>
      </w:pPr>
      <w:r>
        <w:rPr>
          <w:bCs/>
        </w:rPr>
        <w:t xml:space="preserve">Участие в конкурсах на муниципальном этапе </w:t>
      </w:r>
      <w:r w:rsidRPr="006D5C2B">
        <w:rPr>
          <w:bCs/>
        </w:rPr>
        <w:t>«Мой лучший урок»</w:t>
      </w:r>
      <w:r>
        <w:rPr>
          <w:bCs/>
        </w:rPr>
        <w:t xml:space="preserve">, «Педагогический </w:t>
      </w:r>
      <w:r w:rsidR="00533AE8">
        <w:rPr>
          <w:bCs/>
        </w:rPr>
        <w:t>дебют».</w:t>
      </w:r>
    </w:p>
    <w:p w:rsidR="00857596" w:rsidRDefault="00857596" w:rsidP="0034097D">
      <w:pPr>
        <w:numPr>
          <w:ilvl w:val="0"/>
          <w:numId w:val="7"/>
        </w:numPr>
        <w:ind w:left="0" w:firstLine="426"/>
      </w:pPr>
      <w:r w:rsidRPr="006D5C2B">
        <w:t>Научно-практическая конференция учащихся и педагогов</w:t>
      </w:r>
      <w:r>
        <w:t>.</w:t>
      </w:r>
    </w:p>
    <w:p w:rsidR="00857596" w:rsidRPr="00D85D46" w:rsidRDefault="00857596" w:rsidP="0034097D">
      <w:pPr>
        <w:numPr>
          <w:ilvl w:val="0"/>
          <w:numId w:val="7"/>
        </w:numPr>
        <w:ind w:left="0" w:firstLine="426"/>
        <w:rPr>
          <w:b/>
          <w:u w:val="single"/>
        </w:rPr>
      </w:pPr>
      <w:r w:rsidRPr="006D5C2B">
        <w:t>Методическая выставка –конкурс в рамках августовского совещания</w:t>
      </w:r>
      <w:r>
        <w:t>.</w:t>
      </w:r>
    </w:p>
    <w:p w:rsidR="00D85D46" w:rsidRDefault="00D85D46" w:rsidP="00D85D46">
      <w:pPr>
        <w:ind w:left="426"/>
        <w:rPr>
          <w:b/>
          <w:u w:val="single"/>
        </w:rPr>
      </w:pPr>
    </w:p>
    <w:p w:rsidR="00E004F2" w:rsidRPr="003106BC" w:rsidRDefault="00E004F2" w:rsidP="00E004F2">
      <w:pPr>
        <w:pStyle w:val="a6"/>
        <w:spacing w:line="100" w:lineRule="atLeast"/>
        <w:ind w:firstLine="0"/>
        <w:jc w:val="left"/>
        <w:rPr>
          <w:b/>
          <w:sz w:val="24"/>
        </w:rPr>
      </w:pPr>
      <w:r w:rsidRPr="003106BC">
        <w:rPr>
          <w:b/>
          <w:sz w:val="24"/>
        </w:rPr>
        <w:t>Основными составляющими элементами методической работы в школе  являются:</w:t>
      </w:r>
    </w:p>
    <w:p w:rsidR="00E004F2" w:rsidRPr="003106BC" w:rsidRDefault="00E004F2" w:rsidP="0034097D">
      <w:pPr>
        <w:numPr>
          <w:ilvl w:val="0"/>
          <w:numId w:val="10"/>
        </w:numPr>
        <w:spacing w:line="100" w:lineRule="atLeast"/>
      </w:pPr>
      <w:r w:rsidRPr="003106BC">
        <w:t>оказание организационно-методической и технической помощи педагогу в обучении и воспитании обучающихся;</w:t>
      </w:r>
    </w:p>
    <w:p w:rsidR="00E004F2" w:rsidRPr="003106BC" w:rsidRDefault="00E004F2" w:rsidP="0034097D">
      <w:pPr>
        <w:numPr>
          <w:ilvl w:val="0"/>
          <w:numId w:val="10"/>
        </w:numPr>
        <w:spacing w:line="100" w:lineRule="atLeast"/>
      </w:pPr>
      <w:r w:rsidRPr="003106BC">
        <w:t>внедрение в практику школы проектно- исследовательской деятельности;</w:t>
      </w:r>
    </w:p>
    <w:p w:rsidR="00E004F2" w:rsidRPr="003106BC" w:rsidRDefault="00E004F2" w:rsidP="0034097D">
      <w:pPr>
        <w:numPr>
          <w:ilvl w:val="0"/>
          <w:numId w:val="10"/>
        </w:numPr>
        <w:spacing w:line="100" w:lineRule="atLeast"/>
      </w:pPr>
      <w:r w:rsidRPr="003106BC">
        <w:t>обобщение и распространение передового опыта;</w:t>
      </w:r>
    </w:p>
    <w:p w:rsidR="00E004F2" w:rsidRPr="003106BC" w:rsidRDefault="00E004F2" w:rsidP="0034097D">
      <w:pPr>
        <w:numPr>
          <w:ilvl w:val="0"/>
          <w:numId w:val="10"/>
        </w:numPr>
        <w:spacing w:line="100" w:lineRule="atLeast"/>
      </w:pPr>
      <w:r w:rsidRPr="003106BC">
        <w:t>доведение до сведения педагогов нормативных документов;</w:t>
      </w:r>
    </w:p>
    <w:p w:rsidR="00E004F2" w:rsidRPr="003106BC" w:rsidRDefault="00E004F2" w:rsidP="0034097D">
      <w:pPr>
        <w:numPr>
          <w:ilvl w:val="0"/>
          <w:numId w:val="10"/>
        </w:numPr>
        <w:spacing w:line="100" w:lineRule="atLeast"/>
      </w:pPr>
      <w:r w:rsidRPr="003106BC">
        <w:t>организация системы повышения квалификации педагогов;</w:t>
      </w:r>
    </w:p>
    <w:p w:rsidR="00E004F2" w:rsidRPr="003106BC" w:rsidRDefault="00E004F2" w:rsidP="0034097D">
      <w:pPr>
        <w:numPr>
          <w:ilvl w:val="0"/>
          <w:numId w:val="10"/>
        </w:numPr>
        <w:spacing w:line="100" w:lineRule="atLeast"/>
      </w:pPr>
      <w:r w:rsidRPr="003106BC">
        <w:t>руководство работой методических объединений.</w:t>
      </w:r>
    </w:p>
    <w:p w:rsidR="00E004F2" w:rsidRPr="003106BC" w:rsidRDefault="00E004F2" w:rsidP="00E004F2">
      <w:pPr>
        <w:pStyle w:val="a6"/>
        <w:spacing w:line="100" w:lineRule="atLeast"/>
        <w:ind w:firstLine="0"/>
        <w:rPr>
          <w:sz w:val="24"/>
        </w:rPr>
      </w:pPr>
      <w:r w:rsidRPr="003106BC">
        <w:rPr>
          <w:sz w:val="24"/>
        </w:rPr>
        <w:t xml:space="preserve">При планировании методической работы педагогический коллектив стремился выбрать те формы, которые реально позволили бы решать проблемы и задачи, стоящие перед школой. </w:t>
      </w:r>
    </w:p>
    <w:p w:rsidR="00E004F2" w:rsidRPr="003106BC" w:rsidRDefault="00E004F2" w:rsidP="00E004F2">
      <w:pPr>
        <w:pStyle w:val="a6"/>
        <w:spacing w:line="100" w:lineRule="atLeast"/>
        <w:ind w:firstLine="0"/>
        <w:jc w:val="left"/>
        <w:rPr>
          <w:sz w:val="24"/>
        </w:rPr>
      </w:pPr>
      <w:r w:rsidRPr="003106BC">
        <w:rPr>
          <w:sz w:val="24"/>
        </w:rPr>
        <w:t>Это: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тематические педагогические советы;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методический совет;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школьные методические объединения;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конференции;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семинары;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работа учителей над темами самообразования;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открытые уроки, их анализ;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предметные  недели;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работа с молодыми специалистами;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консультации по организации и проведению современного урока;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организация работы с одаренными детьми;</w:t>
      </w:r>
    </w:p>
    <w:p w:rsidR="00E004F2" w:rsidRDefault="00E004F2" w:rsidP="0034097D">
      <w:pPr>
        <w:numPr>
          <w:ilvl w:val="0"/>
          <w:numId w:val="9"/>
        </w:numPr>
        <w:spacing w:line="100" w:lineRule="atLeast"/>
      </w:pPr>
      <w:r w:rsidRPr="003106BC">
        <w:t xml:space="preserve">разработка методических рекомендаций в помощь учителю по ведению школьной документации, организации, проведению и анализу современного урока. 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Оформление тематических стендов;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lastRenderedPageBreak/>
        <w:t>диагностические исследования методической обеспеченности преподавания предметов и учебно-воспитательной работы с учетом развития начального профессионального образования;</w:t>
      </w:r>
    </w:p>
    <w:p w:rsidR="00E004F2" w:rsidRPr="003106BC" w:rsidRDefault="00E004F2" w:rsidP="0034097D">
      <w:pPr>
        <w:numPr>
          <w:ilvl w:val="0"/>
          <w:numId w:val="9"/>
        </w:numPr>
        <w:spacing w:line="100" w:lineRule="atLeast"/>
      </w:pPr>
      <w:r w:rsidRPr="003106BC">
        <w:t>организация и контроль системы повышения квалификации;</w:t>
      </w:r>
    </w:p>
    <w:p w:rsidR="00E004F2" w:rsidRDefault="00E004F2" w:rsidP="0034097D">
      <w:pPr>
        <w:numPr>
          <w:ilvl w:val="0"/>
          <w:numId w:val="9"/>
        </w:numPr>
        <w:spacing w:line="100" w:lineRule="atLeast"/>
      </w:pPr>
      <w:r w:rsidRPr="003106BC">
        <w:t>аттестация</w:t>
      </w:r>
      <w:r>
        <w:t xml:space="preserve"> педагогических кадров</w:t>
      </w:r>
      <w:r w:rsidRPr="003106BC">
        <w:t>.</w:t>
      </w:r>
    </w:p>
    <w:p w:rsidR="00D57D12" w:rsidRPr="003106BC" w:rsidRDefault="00D57D12" w:rsidP="00E004F2">
      <w:pPr>
        <w:pStyle w:val="a6"/>
        <w:spacing w:line="100" w:lineRule="atLeast"/>
        <w:ind w:firstLine="0"/>
        <w:rPr>
          <w:b/>
          <w:sz w:val="24"/>
        </w:rPr>
      </w:pPr>
    </w:p>
    <w:p w:rsidR="00773B8F" w:rsidRDefault="00E5507A" w:rsidP="002424DA">
      <w:pPr>
        <w:pStyle w:val="a6"/>
        <w:spacing w:line="100" w:lineRule="atLeast"/>
        <w:ind w:firstLine="0"/>
        <w:jc w:val="center"/>
        <w:rPr>
          <w:b/>
          <w:sz w:val="24"/>
        </w:rPr>
      </w:pPr>
      <w:r w:rsidRPr="003106BC">
        <w:rPr>
          <w:b/>
          <w:sz w:val="24"/>
        </w:rPr>
        <w:t>М</w:t>
      </w:r>
      <w:r w:rsidR="00857596">
        <w:rPr>
          <w:b/>
          <w:sz w:val="24"/>
        </w:rPr>
        <w:t>одель методической службы МОБУ «Сузановская СОШ»</w:t>
      </w:r>
    </w:p>
    <w:p w:rsidR="002424DA" w:rsidRPr="003106BC" w:rsidRDefault="002424DA" w:rsidP="002424DA">
      <w:pPr>
        <w:pStyle w:val="a6"/>
        <w:spacing w:line="100" w:lineRule="atLeast"/>
        <w:ind w:firstLine="0"/>
        <w:jc w:val="center"/>
        <w:rPr>
          <w:b/>
          <w:sz w:val="24"/>
        </w:rPr>
      </w:pPr>
    </w:p>
    <w:p w:rsidR="00A35956" w:rsidRDefault="00A35956" w:rsidP="00A35956">
      <w:pPr>
        <w:ind w:firstLine="709"/>
        <w:jc w:val="both"/>
      </w:pPr>
      <w:r w:rsidRPr="00F6480F">
        <w:t xml:space="preserve">Координацию различных форм методической работы, обеспечение условий для непрерывного образования педагогических кадров выполняет </w:t>
      </w:r>
      <w:r w:rsidRPr="00A35956">
        <w:rPr>
          <w:b/>
        </w:rPr>
        <w:t>методический совет</w:t>
      </w:r>
      <w:r w:rsidR="00CD3824">
        <w:t>. В 202</w:t>
      </w:r>
      <w:r w:rsidR="00533AE8">
        <w:t>4</w:t>
      </w:r>
      <w:r w:rsidRPr="00F6480F">
        <w:t>-</w:t>
      </w:r>
      <w:r w:rsidR="00CD3824">
        <w:t>2</w:t>
      </w:r>
      <w:r w:rsidR="00533AE8">
        <w:t>5</w:t>
      </w:r>
      <w:r w:rsidRPr="00F6480F">
        <w:t xml:space="preserve"> году МС на своих заседаниях рассматривал следующие вопросы:</w:t>
      </w:r>
    </w:p>
    <w:p w:rsidR="00A35956" w:rsidRDefault="00A35956" w:rsidP="0034097D">
      <w:pPr>
        <w:numPr>
          <w:ilvl w:val="1"/>
          <w:numId w:val="8"/>
        </w:numPr>
        <w:ind w:left="0" w:firstLine="284"/>
        <w:jc w:val="both"/>
      </w:pPr>
      <w:r w:rsidRPr="006D5C2B">
        <w:t>Подведение итогов методической работы в прошедшем учебном году, це</w:t>
      </w:r>
      <w:r>
        <w:t>ли, задачи на новый учебный год,.</w:t>
      </w:r>
    </w:p>
    <w:p w:rsidR="00A35956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 xml:space="preserve">Расширенное заседание. Семинар  по теме: «Новые формы организации урока с использованием цифровой лаборатории на предметах естественного цикла». </w:t>
      </w:r>
    </w:p>
    <w:p w:rsidR="00A35956" w:rsidRPr="006D5C2B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>Использование материалов Цифровой школы Оренбуржья в образовательном процессе.</w:t>
      </w:r>
    </w:p>
    <w:p w:rsidR="00A35956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>Организация работы по про</w:t>
      </w:r>
      <w:r w:rsidR="002A39DB">
        <w:t xml:space="preserve">ведению самообследования за </w:t>
      </w:r>
      <w:r w:rsidRPr="006D5C2B">
        <w:t xml:space="preserve"> год.</w:t>
      </w:r>
    </w:p>
    <w:p w:rsidR="00A35956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>Анализ результа</w:t>
      </w:r>
      <w:r w:rsidR="00533AE8">
        <w:t>тов работы по реализации ФГОС</w:t>
      </w:r>
      <w:r w:rsidRPr="006D5C2B">
        <w:t>.</w:t>
      </w:r>
    </w:p>
    <w:p w:rsidR="00A35956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>Итоги районных, региональных предметных олимпиад.</w:t>
      </w:r>
    </w:p>
    <w:p w:rsidR="00A35956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>Подготовка к научно-практической конференции учащихся и педагогов</w:t>
      </w:r>
    </w:p>
    <w:p w:rsidR="00A35956" w:rsidRPr="00F6480F" w:rsidRDefault="00A35956" w:rsidP="0034097D">
      <w:pPr>
        <w:numPr>
          <w:ilvl w:val="4"/>
          <w:numId w:val="8"/>
        </w:numPr>
        <w:tabs>
          <w:tab w:val="left" w:pos="34"/>
          <w:tab w:val="left" w:pos="176"/>
        </w:tabs>
        <w:suppressAutoHyphens/>
        <w:autoSpaceDE w:val="0"/>
        <w:snapToGrid w:val="0"/>
        <w:ind w:left="0" w:firstLine="284"/>
        <w:jc w:val="both"/>
      </w:pPr>
      <w:r w:rsidRPr="006D5C2B">
        <w:t>Анализ социального заказа по вариативной части учебного плана и внеурочной деятельности</w:t>
      </w:r>
      <w:r w:rsidRPr="00A35956">
        <w:rPr>
          <w:color w:val="FF0000"/>
        </w:rPr>
        <w:t>.</w:t>
      </w:r>
      <w:r w:rsidRPr="00F6480F">
        <w:t xml:space="preserve"> </w:t>
      </w:r>
    </w:p>
    <w:p w:rsidR="00A35956" w:rsidRDefault="00A35956" w:rsidP="00A35956">
      <w:pPr>
        <w:ind w:firstLine="709"/>
        <w:jc w:val="both"/>
        <w:rPr>
          <w:bCs/>
        </w:rPr>
      </w:pPr>
      <w:r w:rsidRPr="00F6480F">
        <w:rPr>
          <w:bCs/>
        </w:rPr>
        <w:t xml:space="preserve">Серьёзная работа проводится методическим советом школы по изучению, обобщению и распространению передового педагогического опыта. </w:t>
      </w:r>
    </w:p>
    <w:p w:rsidR="00E004F2" w:rsidRPr="003106BC" w:rsidRDefault="00E004F2" w:rsidP="00E004F2">
      <w:pPr>
        <w:spacing w:line="100" w:lineRule="atLeast"/>
        <w:jc w:val="both"/>
      </w:pPr>
      <w:r>
        <w:t xml:space="preserve">        </w:t>
      </w:r>
      <w:r w:rsidRPr="003106BC">
        <w:t xml:space="preserve">Главными звеньями в структуре методической службы школы являются </w:t>
      </w:r>
      <w:r w:rsidRPr="00E004F2">
        <w:rPr>
          <w:b/>
        </w:rPr>
        <w:t>методические объединения</w:t>
      </w:r>
      <w:r>
        <w:rPr>
          <w:b/>
        </w:rPr>
        <w:t xml:space="preserve"> учителей-предметников</w:t>
      </w:r>
      <w:r w:rsidRPr="00E004F2">
        <w:rPr>
          <w:b/>
        </w:rPr>
        <w:t>:</w:t>
      </w:r>
    </w:p>
    <w:p w:rsidR="00E004F2" w:rsidRPr="003106BC" w:rsidRDefault="00E004F2" w:rsidP="00E004F2">
      <w:pPr>
        <w:spacing w:line="100" w:lineRule="atLeast"/>
      </w:pPr>
      <w:r w:rsidRPr="003106BC">
        <w:t>1.</w:t>
      </w:r>
      <w:r w:rsidRPr="003106BC">
        <w:rPr>
          <w:b/>
        </w:rPr>
        <w:t xml:space="preserve"> </w:t>
      </w:r>
      <w:r w:rsidRPr="00E004F2">
        <w:t>ШМО учителей</w:t>
      </w:r>
      <w:r w:rsidRPr="003106BC">
        <w:rPr>
          <w:b/>
        </w:rPr>
        <w:t xml:space="preserve"> </w:t>
      </w:r>
      <w:r>
        <w:t>н</w:t>
      </w:r>
      <w:r w:rsidRPr="003106BC">
        <w:t xml:space="preserve">ачальных классов, руководитель </w:t>
      </w:r>
      <w:r>
        <w:t>Семенко Е.В.</w:t>
      </w:r>
    </w:p>
    <w:p w:rsidR="00E004F2" w:rsidRPr="003106BC" w:rsidRDefault="00E004F2" w:rsidP="00E004F2">
      <w:pPr>
        <w:spacing w:line="100" w:lineRule="atLeast"/>
      </w:pPr>
      <w:r w:rsidRPr="003106BC">
        <w:t xml:space="preserve">2.  </w:t>
      </w:r>
      <w:r>
        <w:t>ШМО учителей гуманитарного цикла</w:t>
      </w:r>
      <w:r w:rsidRPr="003106BC">
        <w:t xml:space="preserve">, </w:t>
      </w:r>
      <w:r>
        <w:t>руководитель  Щеняева Н.Г.</w:t>
      </w:r>
      <w:r w:rsidRPr="003106BC">
        <w:t xml:space="preserve"> </w:t>
      </w:r>
    </w:p>
    <w:p w:rsidR="00E004F2" w:rsidRDefault="00E004F2" w:rsidP="00E004F2">
      <w:pPr>
        <w:spacing w:line="100" w:lineRule="atLeast"/>
      </w:pPr>
      <w:r>
        <w:t>3</w:t>
      </w:r>
      <w:r w:rsidRPr="003106BC">
        <w:t>.</w:t>
      </w:r>
      <w:r w:rsidRPr="003106BC">
        <w:rPr>
          <w:b/>
        </w:rPr>
        <w:t xml:space="preserve">  </w:t>
      </w:r>
      <w:r>
        <w:t>ШМО учителей естественно-математического цикла руководитель Шихавцов М.С.</w:t>
      </w:r>
    </w:p>
    <w:p w:rsidR="00E004F2" w:rsidRDefault="00E004F2" w:rsidP="00E004F2">
      <w:pPr>
        <w:spacing w:line="100" w:lineRule="atLeast"/>
      </w:pPr>
      <w:r>
        <w:t>4. ШМО учителей физкультуры, технологии, ОБЖ, руководитель Пахарь В.А.</w:t>
      </w:r>
    </w:p>
    <w:p w:rsidR="00E004F2" w:rsidRPr="003106BC" w:rsidRDefault="00E004F2" w:rsidP="00E004F2">
      <w:pPr>
        <w:spacing w:line="100" w:lineRule="atLeast"/>
      </w:pPr>
      <w:r>
        <w:t xml:space="preserve">5. </w:t>
      </w:r>
      <w:r w:rsidRPr="003106BC">
        <w:t>ШМО классных руководителей</w:t>
      </w:r>
      <w:r>
        <w:t xml:space="preserve"> </w:t>
      </w:r>
      <w:r w:rsidR="00533AE8">
        <w:t>Лагода А.А.</w:t>
      </w:r>
    </w:p>
    <w:p w:rsidR="00DD721C" w:rsidRPr="003106BC" w:rsidRDefault="00E004F2" w:rsidP="00DD721C">
      <w:pPr>
        <w:spacing w:line="100" w:lineRule="atLeast"/>
        <w:jc w:val="both"/>
      </w:pPr>
      <w:r>
        <w:t xml:space="preserve">         </w:t>
      </w:r>
      <w:r w:rsidRPr="003106BC">
        <w:t>В соответствии с общей темой школы были выбраны темы работы методических объединений и самообразования учителей.</w:t>
      </w:r>
      <w:r w:rsidR="00DD721C">
        <w:t xml:space="preserve"> </w:t>
      </w:r>
      <w:r w:rsidR="00DD721C" w:rsidRPr="003106BC">
        <w:t>Каждое методическое объединение учителей работает по индивидуальным планам, осуществляется работа с обучающимися по повышению уровня учебно-воспитательного процесса. Главное в методической работе ШМО – это разнообразие форм методической работы: не только заседания и открытые уроки, но и участие в семинарах и конкурсах в школе, в районе, накопление опыта, освоение новых технологий, демонстрация поисков и достижений перед коллегами. Важным направлением работы ШМО является повышение методического уровня педагогов. Каждый педагог работает над своей темой по самообразованию, которая самым тесным образом переплетается с общей темой школы. В плане реализации методической темы педагоги осуществляют системно-деятельностный  подход к обучающимся, помогают им раскрыть свои способности, получить прочные знания основ наук и определиться в жизни.</w:t>
      </w:r>
    </w:p>
    <w:p w:rsidR="00E004F2" w:rsidRPr="003106BC" w:rsidRDefault="00E004F2" w:rsidP="00E004F2">
      <w:pPr>
        <w:spacing w:line="100" w:lineRule="atLeast"/>
        <w:jc w:val="both"/>
      </w:pPr>
    </w:p>
    <w:p w:rsidR="00E004F2" w:rsidRPr="003106BC" w:rsidRDefault="00E004F2" w:rsidP="00E004F2">
      <w:pPr>
        <w:spacing w:line="100" w:lineRule="atLeast"/>
        <w:jc w:val="both"/>
      </w:pPr>
      <w:r w:rsidRPr="003106BC">
        <w:t>Работа методических объединений проводится согласно планам. На заседании ШМ</w:t>
      </w:r>
      <w:r>
        <w:t>О</w:t>
      </w:r>
      <w:r w:rsidRPr="003106BC">
        <w:t xml:space="preserve"> рассматривались следующие вопросы:</w:t>
      </w:r>
    </w:p>
    <w:p w:rsidR="00E004F2" w:rsidRPr="003106BC" w:rsidRDefault="00E004F2" w:rsidP="0034097D">
      <w:pPr>
        <w:numPr>
          <w:ilvl w:val="1"/>
          <w:numId w:val="1"/>
        </w:numPr>
        <w:tabs>
          <w:tab w:val="clear" w:pos="2055"/>
        </w:tabs>
        <w:spacing w:line="100" w:lineRule="atLeast"/>
        <w:ind w:left="0" w:firstLine="0"/>
        <w:jc w:val="both"/>
      </w:pPr>
      <w:r w:rsidRPr="003106BC">
        <w:t>создание системы диагностики развития личности обучающегося и эффективности учебно-воспитательного процесса;</w:t>
      </w:r>
    </w:p>
    <w:p w:rsidR="00E004F2" w:rsidRPr="003106BC" w:rsidRDefault="00E004F2" w:rsidP="0034097D">
      <w:pPr>
        <w:numPr>
          <w:ilvl w:val="1"/>
          <w:numId w:val="1"/>
        </w:numPr>
        <w:tabs>
          <w:tab w:val="clear" w:pos="2055"/>
        </w:tabs>
        <w:spacing w:line="100" w:lineRule="atLeast"/>
        <w:ind w:left="0" w:firstLine="0"/>
        <w:jc w:val="both"/>
      </w:pPr>
      <w:r w:rsidRPr="003106BC">
        <w:t>пути повышения качества образования;</w:t>
      </w:r>
    </w:p>
    <w:p w:rsidR="00E004F2" w:rsidRPr="003106BC" w:rsidRDefault="00E004F2" w:rsidP="0034097D">
      <w:pPr>
        <w:numPr>
          <w:ilvl w:val="1"/>
          <w:numId w:val="1"/>
        </w:numPr>
        <w:tabs>
          <w:tab w:val="clear" w:pos="2055"/>
        </w:tabs>
        <w:spacing w:line="100" w:lineRule="atLeast"/>
        <w:ind w:left="0" w:firstLine="0"/>
        <w:jc w:val="both"/>
      </w:pPr>
      <w:r w:rsidRPr="003106BC">
        <w:t>новые технологии и проблемы внедрения их в практику;</w:t>
      </w:r>
    </w:p>
    <w:p w:rsidR="00E004F2" w:rsidRPr="003106BC" w:rsidRDefault="00E004F2" w:rsidP="0034097D">
      <w:pPr>
        <w:numPr>
          <w:ilvl w:val="1"/>
          <w:numId w:val="1"/>
        </w:numPr>
        <w:tabs>
          <w:tab w:val="clear" w:pos="2055"/>
        </w:tabs>
        <w:spacing w:line="100" w:lineRule="atLeast"/>
        <w:ind w:left="0" w:firstLine="0"/>
        <w:jc w:val="both"/>
      </w:pPr>
      <w:r w:rsidRPr="003106BC">
        <w:t xml:space="preserve">результаты </w:t>
      </w:r>
      <w:r w:rsidR="00DD36F9">
        <w:t xml:space="preserve">регионального </w:t>
      </w:r>
      <w:r w:rsidRPr="003106BC">
        <w:t>мониторинга, пути повышения качества обученности обучающихся и качества преподавания предметов;</w:t>
      </w:r>
    </w:p>
    <w:p w:rsidR="00E004F2" w:rsidRPr="003106BC" w:rsidRDefault="00E004F2" w:rsidP="0034097D">
      <w:pPr>
        <w:numPr>
          <w:ilvl w:val="1"/>
          <w:numId w:val="1"/>
        </w:numPr>
        <w:tabs>
          <w:tab w:val="clear" w:pos="2055"/>
        </w:tabs>
        <w:spacing w:line="100" w:lineRule="atLeast"/>
        <w:ind w:left="0" w:firstLine="0"/>
        <w:jc w:val="both"/>
      </w:pPr>
      <w:r>
        <w:t>подготовка к ОГЭ</w:t>
      </w:r>
      <w:r w:rsidRPr="003106BC">
        <w:t xml:space="preserve"> и ЕГЭ;</w:t>
      </w:r>
    </w:p>
    <w:p w:rsidR="00E004F2" w:rsidRDefault="00E004F2" w:rsidP="0034097D">
      <w:pPr>
        <w:numPr>
          <w:ilvl w:val="1"/>
          <w:numId w:val="1"/>
        </w:numPr>
        <w:tabs>
          <w:tab w:val="clear" w:pos="2055"/>
        </w:tabs>
        <w:spacing w:line="100" w:lineRule="atLeast"/>
        <w:ind w:left="0" w:firstLine="0"/>
        <w:jc w:val="both"/>
      </w:pPr>
      <w:r w:rsidRPr="003106BC">
        <w:t>система оценки качества образования.</w:t>
      </w:r>
    </w:p>
    <w:p w:rsidR="00E004F2" w:rsidRDefault="00E004F2" w:rsidP="003215DA">
      <w:pPr>
        <w:spacing w:line="100" w:lineRule="atLeast"/>
        <w:jc w:val="both"/>
      </w:pPr>
      <w:r w:rsidRPr="003106BC">
        <w:rPr>
          <w:b/>
        </w:rPr>
        <w:t xml:space="preserve">        </w:t>
      </w:r>
      <w:r w:rsidR="00DD36F9">
        <w:t xml:space="preserve">В рамках работы ШМО проведены мастер-классы: по использованию ЦОР (Цифровая школа Оренбуржья» Щеняева Н.Г., </w:t>
      </w:r>
      <w:r w:rsidR="00533AE8">
        <w:t xml:space="preserve">ГИС Моя школа </w:t>
      </w:r>
      <w:r w:rsidR="00DD36F9">
        <w:t>Шихавцов М.С.</w:t>
      </w:r>
      <w:r w:rsidR="00DD721C">
        <w:t>)</w:t>
      </w:r>
      <w:r w:rsidR="00DD36F9">
        <w:t xml:space="preserve">, применение цифровой </w:t>
      </w:r>
      <w:r w:rsidR="00DD36F9">
        <w:lastRenderedPageBreak/>
        <w:t>лаборатории при проведении физического эксперимента на уроках физики Сгибнева М.Г.</w:t>
      </w:r>
      <w:r w:rsidR="00D85D46">
        <w:t xml:space="preserve">, работа в конструкторе рабочих программ на сайте «Единое содержание общего образования» </w:t>
      </w:r>
      <w:r w:rsidR="00DD36F9">
        <w:t xml:space="preserve"> и другие. </w:t>
      </w:r>
    </w:p>
    <w:p w:rsidR="00B46B99" w:rsidRPr="00DD721C" w:rsidRDefault="00B46B99" w:rsidP="003215DA">
      <w:pPr>
        <w:spacing w:line="100" w:lineRule="atLeast"/>
        <w:jc w:val="both"/>
      </w:pPr>
      <w:r>
        <w:t xml:space="preserve">Особую роль в методической работе школы играет </w:t>
      </w:r>
      <w:r w:rsidRPr="00B46B99">
        <w:rPr>
          <w:b/>
        </w:rPr>
        <w:t>педагогический совет.</w:t>
      </w:r>
    </w:p>
    <w:p w:rsidR="00E004F2" w:rsidRPr="003106BC" w:rsidRDefault="00E004F2" w:rsidP="003215DA">
      <w:pPr>
        <w:tabs>
          <w:tab w:val="num" w:pos="567"/>
        </w:tabs>
        <w:spacing w:line="100" w:lineRule="atLeast"/>
        <w:jc w:val="both"/>
      </w:pPr>
    </w:p>
    <w:p w:rsidR="003106BC" w:rsidRDefault="00B46B99" w:rsidP="00060116">
      <w:pPr>
        <w:spacing w:line="100" w:lineRule="atLeast"/>
        <w:jc w:val="both"/>
      </w:pPr>
      <w:r w:rsidRPr="003215DA">
        <w:t xml:space="preserve">В </w:t>
      </w:r>
      <w:r w:rsidR="00533AE8">
        <w:t>2024-2025</w:t>
      </w:r>
      <w:r w:rsidRPr="003215DA">
        <w:t xml:space="preserve"> учебном году на заседании педагогического совета школы </w:t>
      </w:r>
      <w:r w:rsidR="003215DA" w:rsidRPr="003215DA">
        <w:t>были рассмотрены следующие актуальные вопросы</w:t>
      </w:r>
      <w:r w:rsidR="003215DA">
        <w:t>:</w:t>
      </w:r>
    </w:p>
    <w:p w:rsidR="003215DA" w:rsidRPr="00574222" w:rsidRDefault="003215DA" w:rsidP="0034097D">
      <w:pPr>
        <w:pStyle w:val="a9"/>
        <w:numPr>
          <w:ilvl w:val="0"/>
          <w:numId w:val="11"/>
        </w:numPr>
        <w:tabs>
          <w:tab w:val="left" w:pos="851"/>
        </w:tabs>
        <w:suppressAutoHyphens/>
        <w:ind w:left="0" w:firstLine="284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74222">
        <w:rPr>
          <w:rFonts w:ascii="Times New Roman" w:hAnsi="Times New Roman"/>
          <w:spacing w:val="-6"/>
          <w:sz w:val="24"/>
          <w:szCs w:val="24"/>
        </w:rPr>
        <w:t>Функционирование центра «Точка роста» естественно-научной и технологической направленности.</w:t>
      </w:r>
    </w:p>
    <w:p w:rsidR="003215DA" w:rsidRDefault="003215DA" w:rsidP="0034097D">
      <w:pPr>
        <w:numPr>
          <w:ilvl w:val="0"/>
          <w:numId w:val="11"/>
        </w:numPr>
        <w:spacing w:line="100" w:lineRule="atLeast"/>
        <w:ind w:left="0" w:firstLine="284"/>
        <w:jc w:val="both"/>
      </w:pPr>
      <w:r w:rsidRPr="00574222">
        <w:t>Использование возможностей цифровой образовательной среды через организацию внеурочной деятельности на занятиях центра «Точка роста»</w:t>
      </w:r>
    </w:p>
    <w:p w:rsidR="003215DA" w:rsidRDefault="003215DA" w:rsidP="0034097D">
      <w:pPr>
        <w:numPr>
          <w:ilvl w:val="0"/>
          <w:numId w:val="11"/>
        </w:numPr>
        <w:shd w:val="clear" w:color="auto" w:fill="FFFFFF"/>
        <w:suppressAutoHyphens/>
        <w:ind w:left="0" w:firstLine="284"/>
        <w:contextualSpacing/>
        <w:jc w:val="both"/>
        <w:rPr>
          <w:rStyle w:val="af5"/>
        </w:rPr>
      </w:pPr>
      <w:r w:rsidRPr="00574222">
        <w:rPr>
          <w:rStyle w:val="af5"/>
        </w:rPr>
        <w:t xml:space="preserve">Роль классного руководителя в </w:t>
      </w:r>
      <w:r w:rsidR="00533AE8">
        <w:rPr>
          <w:rStyle w:val="af5"/>
        </w:rPr>
        <w:t>работе детских объединений, Движение первых.</w:t>
      </w:r>
    </w:p>
    <w:p w:rsidR="00060116" w:rsidRDefault="00533AE8" w:rsidP="0034097D">
      <w:pPr>
        <w:numPr>
          <w:ilvl w:val="0"/>
          <w:numId w:val="11"/>
        </w:numPr>
        <w:tabs>
          <w:tab w:val="left" w:pos="709"/>
        </w:tabs>
        <w:ind w:hanging="436"/>
        <w:rPr>
          <w:rStyle w:val="af5"/>
        </w:rPr>
      </w:pPr>
      <w:r>
        <w:t>Реализация обновленных ФГОС СОО в 2024-2025</w:t>
      </w:r>
      <w:r w:rsidR="00060116" w:rsidRPr="009928FE">
        <w:t xml:space="preserve"> уч. году</w:t>
      </w:r>
      <w:r w:rsidR="00060116">
        <w:t>.</w:t>
      </w:r>
    </w:p>
    <w:p w:rsidR="003215DA" w:rsidRPr="00D31510" w:rsidRDefault="003215DA" w:rsidP="0034097D">
      <w:pPr>
        <w:numPr>
          <w:ilvl w:val="0"/>
          <w:numId w:val="11"/>
        </w:numPr>
        <w:tabs>
          <w:tab w:val="left" w:pos="360"/>
        </w:tabs>
        <w:suppressAutoHyphens/>
        <w:snapToGrid w:val="0"/>
        <w:ind w:left="0" w:firstLine="284"/>
        <w:contextualSpacing/>
        <w:jc w:val="both"/>
        <w:rPr>
          <w:spacing w:val="-5"/>
        </w:rPr>
      </w:pPr>
      <w:r w:rsidRPr="00574222">
        <w:t xml:space="preserve">Отчет о деятельности </w:t>
      </w:r>
      <w:r w:rsidRPr="00574222">
        <w:rPr>
          <w:spacing w:val="-6"/>
        </w:rPr>
        <w:t xml:space="preserve">центра «Точка роста» естественно-научной и технологической </w:t>
      </w:r>
      <w:r w:rsidRPr="00D31510">
        <w:rPr>
          <w:spacing w:val="-6"/>
        </w:rPr>
        <w:t>направленности.</w:t>
      </w:r>
    </w:p>
    <w:p w:rsidR="00060116" w:rsidRPr="00060116" w:rsidRDefault="00060116" w:rsidP="00060116">
      <w:pPr>
        <w:jc w:val="center"/>
      </w:pPr>
      <w:r w:rsidRPr="00060116">
        <w:rPr>
          <w:b/>
        </w:rPr>
        <w:t>Система внутришкольного контроля</w:t>
      </w:r>
    </w:p>
    <w:p w:rsidR="00060116" w:rsidRPr="00F6480F" w:rsidRDefault="00060116" w:rsidP="00060116">
      <w:pPr>
        <w:spacing w:line="200" w:lineRule="atLeast"/>
        <w:jc w:val="both"/>
      </w:pPr>
      <w:r w:rsidRPr="00F6480F">
        <w:t>В основу внутришкольного контроля образовательного учреждения закладывается педагогический анализ результатов труда учителя и состояние учебно-воспитательного процесса.</w:t>
      </w:r>
    </w:p>
    <w:p w:rsidR="00060116" w:rsidRPr="00F6480F" w:rsidRDefault="00060116" w:rsidP="00060116">
      <w:pPr>
        <w:spacing w:line="200" w:lineRule="atLeast"/>
        <w:jc w:val="both"/>
      </w:pPr>
      <w:r w:rsidRPr="00F6480F">
        <w:t xml:space="preserve">   Осуществление контроля велось по следующим направлениям: состояние знаний, умений и навыков учащихся; переход на ФГОС; ведение школьной документации; выполнение всеобуча и учебных программ;  состояние преподавания учебных предметов; соблюдение требований ОТ;  работа по подготовке к государственной (итоговой) аттестации, ВПР.</w:t>
      </w:r>
    </w:p>
    <w:p w:rsidR="00060116" w:rsidRPr="00F6480F" w:rsidRDefault="00060116" w:rsidP="00060116">
      <w:pPr>
        <w:spacing w:line="200" w:lineRule="atLeast"/>
        <w:jc w:val="both"/>
      </w:pPr>
      <w:r w:rsidRPr="00F6480F">
        <w:t xml:space="preserve">     Основные направления посещений и контроля уроков: </w:t>
      </w:r>
    </w:p>
    <w:p w:rsidR="00060116" w:rsidRPr="00F6480F" w:rsidRDefault="00060116" w:rsidP="00060116">
      <w:pPr>
        <w:tabs>
          <w:tab w:val="left" w:pos="720"/>
        </w:tabs>
        <w:spacing w:line="200" w:lineRule="atLeast"/>
        <w:jc w:val="both"/>
      </w:pPr>
      <w:r w:rsidRPr="00F6480F">
        <w:t>- профессиональная компетентность и методическая грамотность учителей;</w:t>
      </w:r>
    </w:p>
    <w:p w:rsidR="00060116" w:rsidRPr="00F6480F" w:rsidRDefault="00060116" w:rsidP="00060116">
      <w:pPr>
        <w:tabs>
          <w:tab w:val="left" w:pos="720"/>
        </w:tabs>
        <w:spacing w:line="200" w:lineRule="atLeast"/>
        <w:jc w:val="both"/>
      </w:pPr>
      <w:r w:rsidRPr="00F6480F">
        <w:t>- освоение элементов стандартов общего образования;</w:t>
      </w:r>
    </w:p>
    <w:p w:rsidR="00060116" w:rsidRPr="00F6480F" w:rsidRDefault="00060116" w:rsidP="00060116">
      <w:pPr>
        <w:tabs>
          <w:tab w:val="left" w:pos="720"/>
        </w:tabs>
        <w:spacing w:line="200" w:lineRule="atLeast"/>
        <w:jc w:val="both"/>
      </w:pPr>
      <w:r w:rsidRPr="00F6480F">
        <w:t>- индивидуальная работа с детьми по подготовке к экзаменам.</w:t>
      </w:r>
    </w:p>
    <w:p w:rsidR="00060116" w:rsidRPr="00F6480F" w:rsidRDefault="00060116" w:rsidP="00060116">
      <w:pPr>
        <w:spacing w:line="200" w:lineRule="atLeast"/>
        <w:jc w:val="both"/>
      </w:pPr>
      <w:r w:rsidRPr="00F6480F">
        <w:t xml:space="preserve">    Посещенные уроки показали, что учителя: </w:t>
      </w:r>
    </w:p>
    <w:p w:rsidR="00060116" w:rsidRPr="00F6480F" w:rsidRDefault="00060116" w:rsidP="00060116">
      <w:pPr>
        <w:tabs>
          <w:tab w:val="left" w:pos="720"/>
        </w:tabs>
        <w:spacing w:line="200" w:lineRule="atLeast"/>
        <w:jc w:val="both"/>
      </w:pPr>
      <w:r w:rsidRPr="00F6480F">
        <w:t>- ставят цели развития личностных качеств учащихся на уроке: речь, воля, нравственность, коммуникативность;</w:t>
      </w:r>
    </w:p>
    <w:p w:rsidR="00060116" w:rsidRPr="00F6480F" w:rsidRDefault="00060116" w:rsidP="00060116">
      <w:pPr>
        <w:tabs>
          <w:tab w:val="left" w:pos="720"/>
        </w:tabs>
        <w:spacing w:line="200" w:lineRule="atLeast"/>
        <w:jc w:val="both"/>
      </w:pPr>
      <w:r w:rsidRPr="00F6480F">
        <w:t xml:space="preserve">- уверенно, профессионально владеют учебным материалом; </w:t>
      </w:r>
    </w:p>
    <w:p w:rsidR="00060116" w:rsidRPr="00F6480F" w:rsidRDefault="00060116" w:rsidP="00060116">
      <w:pPr>
        <w:tabs>
          <w:tab w:val="left" w:pos="720"/>
        </w:tabs>
        <w:spacing w:line="200" w:lineRule="atLeast"/>
        <w:jc w:val="both"/>
      </w:pPr>
      <w:r w:rsidRPr="00F6480F">
        <w:t xml:space="preserve">- используют динамические дидактические материалы (аудио, видео, компьютерные), видео-уроки, использует электронные учебники. </w:t>
      </w:r>
    </w:p>
    <w:p w:rsidR="00060116" w:rsidRPr="00F6480F" w:rsidRDefault="00060116" w:rsidP="00060116">
      <w:pPr>
        <w:spacing w:line="200" w:lineRule="atLeast"/>
        <w:jc w:val="both"/>
      </w:pPr>
      <w:r w:rsidRPr="00F6480F">
        <w:t>Контроль за школьной документацией осуществлялся не реже одного раза в месяц со следующими методическими целями: правильность оформления журнала; соблюдение единого орфографического режима; объективное выставление оценок; выполнение государственных программ.</w:t>
      </w:r>
    </w:p>
    <w:p w:rsidR="00060116" w:rsidRDefault="00060116" w:rsidP="00060116">
      <w:pPr>
        <w:spacing w:line="200" w:lineRule="atLeast"/>
        <w:jc w:val="both"/>
      </w:pPr>
      <w:r w:rsidRPr="00F6480F">
        <w:t>Наиболее распространенными нарушениями по ведению школьных журналов являются следующие: недостаточная периодичность устных опросов учащихся ведет к малой накопляемости отметок; несвоевременно заполняются сводные ведомости посещаемости; в журнале не всегда отмечается домашнее задание; несвоевременно прописываются уроки.</w:t>
      </w:r>
    </w:p>
    <w:p w:rsidR="00060116" w:rsidRPr="00F6480F" w:rsidRDefault="00060116" w:rsidP="00060116">
      <w:pPr>
        <w:spacing w:line="200" w:lineRule="atLeast"/>
        <w:jc w:val="both"/>
      </w:pPr>
    </w:p>
    <w:p w:rsidR="00060116" w:rsidRDefault="00060116" w:rsidP="00060116">
      <w:pPr>
        <w:pStyle w:val="normal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 работы по повышению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функциональной грамотности обучающихся.</w:t>
      </w: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В соответствие с приказом министерства образования Оренбургской области от 17.09.2021 № 01-21/1502 «Об организации работы по повышению функциональной грамотности», приказа МКУ «Отдел образования муниципального образования «Новосергиевский район Оренбургской области» от 08.10.2021 №218 «Об организации работы по повышению ф</w:t>
      </w:r>
      <w:r w:rsidR="00533AE8">
        <w:rPr>
          <w:color w:val="000000"/>
          <w:sz w:val="24"/>
          <w:szCs w:val="24"/>
        </w:rPr>
        <w:t>ункциональной грамотности в 2024-2025</w:t>
      </w:r>
      <w:r>
        <w:rPr>
          <w:color w:val="000000"/>
          <w:sz w:val="24"/>
          <w:szCs w:val="24"/>
        </w:rPr>
        <w:t xml:space="preserve"> учебном году в образовательных организациях Новосергиевского района», в целях повышения качества образования и реализации комплекса мер, направленных на формирование функциональной грамотности обучающихся в рамках национального проекта «Образование» Приказом директора школы была утверждена рабочая группа по вопросу организации работы по повышению функциональной грамотности обучающихся в составе:</w:t>
      </w:r>
    </w:p>
    <w:p w:rsidR="00060116" w:rsidRDefault="00060116" w:rsidP="00060116"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Сгибнева М.Г.,  заместитель директора по УВР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куратор направлений </w:t>
      </w:r>
      <w:r>
        <w:rPr>
          <w:sz w:val="24"/>
          <w:szCs w:val="24"/>
        </w:rPr>
        <w:t xml:space="preserve"> - читательская грамотность, естественно-научная грамотность, математическая грамотность;</w:t>
      </w:r>
      <w:r w:rsidRPr="006570C4">
        <w:rPr>
          <w:sz w:val="24"/>
          <w:szCs w:val="24"/>
        </w:rPr>
        <w:t xml:space="preserve"> </w:t>
      </w:r>
      <w:r>
        <w:rPr>
          <w:sz w:val="24"/>
          <w:szCs w:val="24"/>
        </w:rPr>
        <w:t>креативное мышление</w:t>
      </w:r>
    </w:p>
    <w:p w:rsidR="00060116" w:rsidRDefault="00060116" w:rsidP="00060116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3AE8">
        <w:rPr>
          <w:sz w:val="24"/>
          <w:szCs w:val="24"/>
        </w:rPr>
        <w:t>Шихавцов М.С</w:t>
      </w:r>
      <w:r>
        <w:rPr>
          <w:sz w:val="24"/>
          <w:szCs w:val="24"/>
        </w:rPr>
        <w:t>.,  заместитель директора по ВР, куратор направлений - финансовая грамотность, глобальные компетенции;</w:t>
      </w: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Щеняева Н.Г., учитель русского языка и литературы, руководитель МО учителей русского языка и литературы – работа по формированию читательской грамотности обучающихся; </w:t>
      </w: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Чернова С.П., </w:t>
      </w:r>
      <w:r>
        <w:rPr>
          <w:color w:val="000000"/>
          <w:sz w:val="24"/>
          <w:szCs w:val="24"/>
        </w:rPr>
        <w:t xml:space="preserve"> учитель биологии, учитель </w:t>
      </w:r>
      <w:r>
        <w:rPr>
          <w:sz w:val="24"/>
          <w:szCs w:val="24"/>
        </w:rPr>
        <w:t>центра “Точка роста”</w:t>
      </w:r>
      <w:r>
        <w:rPr>
          <w:color w:val="000000"/>
          <w:sz w:val="24"/>
          <w:szCs w:val="24"/>
        </w:rPr>
        <w:t xml:space="preserve"> – работа по формированию естественно-научной грамотности обучающихся;</w:t>
      </w: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33AE8">
        <w:rPr>
          <w:color w:val="000000"/>
          <w:sz w:val="24"/>
          <w:szCs w:val="24"/>
        </w:rPr>
        <w:t xml:space="preserve">Семенко к.А. </w:t>
      </w:r>
      <w:r>
        <w:rPr>
          <w:color w:val="000000"/>
          <w:sz w:val="24"/>
          <w:szCs w:val="24"/>
        </w:rPr>
        <w:t xml:space="preserve"> учитель математики,– работа по формированию математической грамотности обучающихся;</w:t>
      </w: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Пахарь Е.И </w:t>
      </w:r>
      <w:r>
        <w:rPr>
          <w:sz w:val="24"/>
          <w:szCs w:val="24"/>
        </w:rPr>
        <w:t xml:space="preserve">учитель обществознания </w:t>
      </w:r>
      <w:r>
        <w:rPr>
          <w:color w:val="000000"/>
          <w:sz w:val="24"/>
          <w:szCs w:val="24"/>
        </w:rPr>
        <w:t>– работа по формированию финансовой грамотности обучающихся.</w:t>
      </w:r>
    </w:p>
    <w:p w:rsidR="00060116" w:rsidRDefault="00060116" w:rsidP="00060116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течении года был реализован план мероприятий, направленных на формирование и оценку функциональной</w:t>
      </w:r>
      <w:r w:rsidR="00533AE8">
        <w:rPr>
          <w:color w:val="000000"/>
          <w:sz w:val="24"/>
          <w:szCs w:val="24"/>
        </w:rPr>
        <w:t xml:space="preserve"> грамотности обучающихся на 2024-2025</w:t>
      </w:r>
      <w:r>
        <w:rPr>
          <w:color w:val="000000"/>
          <w:sz w:val="24"/>
          <w:szCs w:val="24"/>
        </w:rPr>
        <w:t xml:space="preserve"> учебный год, создан раз</w:t>
      </w:r>
      <w:r>
        <w:rPr>
          <w:sz w:val="24"/>
          <w:szCs w:val="24"/>
        </w:rPr>
        <w:t xml:space="preserve">дел на школьном сайте «Функциональная грамотность» и </w:t>
      </w:r>
      <w:r>
        <w:rPr>
          <w:color w:val="000000"/>
          <w:sz w:val="24"/>
          <w:szCs w:val="24"/>
        </w:rPr>
        <w:t xml:space="preserve">размещена информация по вопросам повышения функциональной грамотности учащихся. Обучающиеся 8 и 9 класса прошли </w:t>
      </w:r>
      <w:r w:rsidR="00E650E2">
        <w:rPr>
          <w:color w:val="000000"/>
          <w:sz w:val="24"/>
          <w:szCs w:val="24"/>
        </w:rPr>
        <w:t xml:space="preserve">мониторинг сформированности 6 компетенций в рамках функциональной грамотности на платформе РЕШ, результаты которого были рассмотрены на заседании ШМО учителей-предметников. 3 педагога прошли курсовую подготовку по данному направлению. </w:t>
      </w:r>
    </w:p>
    <w:p w:rsidR="007901A8" w:rsidRDefault="007901A8" w:rsidP="00060116">
      <w:pPr>
        <w:pStyle w:val="normal"/>
        <w:jc w:val="both"/>
        <w:rPr>
          <w:color w:val="000000"/>
          <w:sz w:val="24"/>
          <w:szCs w:val="24"/>
        </w:rPr>
      </w:pPr>
    </w:p>
    <w:p w:rsidR="00EE7BD9" w:rsidRPr="00D31510" w:rsidRDefault="00EE7BD9" w:rsidP="00EE7BD9">
      <w:pPr>
        <w:tabs>
          <w:tab w:val="left" w:pos="360"/>
        </w:tabs>
        <w:suppressAutoHyphens/>
        <w:snapToGrid w:val="0"/>
        <w:contextualSpacing/>
        <w:jc w:val="both"/>
        <w:rPr>
          <w:spacing w:val="-6"/>
        </w:rPr>
      </w:pPr>
    </w:p>
    <w:p w:rsidR="00D31510" w:rsidRPr="00D31510" w:rsidRDefault="00EE7BD9" w:rsidP="00D31510">
      <w:pPr>
        <w:jc w:val="center"/>
        <w:rPr>
          <w:b/>
          <w:bCs/>
        </w:rPr>
      </w:pPr>
      <w:r w:rsidRPr="00D31510">
        <w:rPr>
          <w:b/>
          <w:spacing w:val="-6"/>
        </w:rPr>
        <w:t xml:space="preserve">Деятельность центра </w:t>
      </w:r>
      <w:r w:rsidR="00D31510" w:rsidRPr="00D31510">
        <w:rPr>
          <w:b/>
          <w:bCs/>
        </w:rPr>
        <w:t xml:space="preserve">естественно-научной и технологической направленностей «Точка роста» </w:t>
      </w:r>
      <w:r w:rsidR="00E650E2">
        <w:rPr>
          <w:b/>
          <w:bCs/>
        </w:rPr>
        <w:t xml:space="preserve">в </w:t>
      </w:r>
      <w:r w:rsidR="007901A8">
        <w:rPr>
          <w:b/>
          <w:bCs/>
        </w:rPr>
        <w:t>МОБУ «Сузановская СОШ» в 202</w:t>
      </w:r>
      <w:r w:rsidR="00533AE8">
        <w:rPr>
          <w:b/>
          <w:bCs/>
        </w:rPr>
        <w:t>4</w:t>
      </w:r>
      <w:r w:rsidR="007901A8">
        <w:rPr>
          <w:b/>
          <w:bCs/>
        </w:rPr>
        <w:t>-2</w:t>
      </w:r>
      <w:r w:rsidR="00533AE8">
        <w:rPr>
          <w:b/>
          <w:bCs/>
        </w:rPr>
        <w:t>5</w:t>
      </w:r>
      <w:r w:rsidR="00D31510" w:rsidRPr="00D31510">
        <w:rPr>
          <w:b/>
          <w:bCs/>
        </w:rPr>
        <w:t xml:space="preserve"> учебном году.</w:t>
      </w:r>
    </w:p>
    <w:p w:rsidR="00D31510" w:rsidRPr="00D31510" w:rsidRDefault="00D31510" w:rsidP="00D31510">
      <w:pPr>
        <w:jc w:val="both"/>
        <w:rPr>
          <w:rStyle w:val="af"/>
          <w:b w:val="0"/>
          <w:color w:val="000000"/>
          <w:shd w:val="clear" w:color="auto" w:fill="FFFFFF"/>
        </w:rPr>
      </w:pPr>
      <w:r w:rsidRPr="00D31510">
        <w:rPr>
          <w:rStyle w:val="af"/>
          <w:b w:val="0"/>
          <w:color w:val="000000"/>
          <w:shd w:val="clear" w:color="auto" w:fill="FFFFFF"/>
        </w:rPr>
        <w:t>В рамках реализации федерального проекта «Современная школа» национального проекта «Образование» на основании Приказа МООО от 30.12.2020 № 01-21/1848 «О создании и функционировании центров образования естественно-научной и технологической направленностей «Точка роста» в Оренбургской области» 1 сентября 2021 года</w:t>
      </w:r>
      <w:r w:rsidRPr="00D31510">
        <w:rPr>
          <w:color w:val="000000"/>
          <w:shd w:val="clear" w:color="auto" w:fill="FFFFFF"/>
        </w:rPr>
        <w:t> на базе МОБУ "Сузановская СОШ" открылся </w:t>
      </w:r>
      <w:r w:rsidRPr="00D31510">
        <w:rPr>
          <w:rStyle w:val="af"/>
          <w:b w:val="0"/>
          <w:color w:val="000000"/>
          <w:shd w:val="clear" w:color="auto" w:fill="FFFFFF"/>
        </w:rPr>
        <w:t>Центр образования естественно-научной и технологической направленностей.</w:t>
      </w:r>
    </w:p>
    <w:p w:rsidR="00D31510" w:rsidRPr="00D31510" w:rsidRDefault="00D31510" w:rsidP="00D31510">
      <w:pPr>
        <w:jc w:val="both"/>
        <w:rPr>
          <w:rStyle w:val="af"/>
          <w:b w:val="0"/>
          <w:color w:val="FF0000"/>
          <w:shd w:val="clear" w:color="auto" w:fill="FFFFFF"/>
        </w:rPr>
      </w:pPr>
      <w:r w:rsidRPr="00D31510">
        <w:rPr>
          <w:rStyle w:val="af"/>
          <w:b w:val="0"/>
          <w:color w:val="000000"/>
          <w:shd w:val="clear" w:color="auto" w:fill="FFFFFF"/>
        </w:rPr>
        <w:t xml:space="preserve">Для успешного функционирования Центра в школе были организованны 2 лаборатории «Физическая» и «Химическая и биологическая». Проведен ремонт данных помещений, которые в дальнейшем были оформлены в соответствии с Методическими рекомендациями по дизайну помещений Центра. В рамках федеральной программы поступило оборудование (стандартный комплект) для изучения практической части по биологии, химии и физике, в составе которого </w:t>
      </w:r>
      <w:r w:rsidRPr="00D31510">
        <w:rPr>
          <w:rStyle w:val="af"/>
          <w:b w:val="0"/>
          <w:shd w:val="clear" w:color="auto" w:fill="FFFFFF"/>
        </w:rPr>
        <w:t xml:space="preserve">имеются 2 цифровые лаборатории с цифровыми датчиками для проведения исследований, </w:t>
      </w:r>
      <w:r w:rsidRPr="00D31510">
        <w:t xml:space="preserve">образовательный набор по механике, мехатронике и робототехнике, робототехнический набор. </w:t>
      </w:r>
      <w:r w:rsidRPr="00D31510">
        <w:rPr>
          <w:rStyle w:val="af"/>
          <w:b w:val="0"/>
          <w:shd w:val="clear" w:color="auto" w:fill="FFFFFF"/>
        </w:rPr>
        <w:t xml:space="preserve">Особую ценность представляет </w:t>
      </w:r>
      <w:r w:rsidRPr="00D31510">
        <w:t>Оборудование для лабораторных работ и ученических опытов (на базе комплектов для ОГЭ) по физике.</w:t>
      </w:r>
    </w:p>
    <w:p w:rsidR="00D31510" w:rsidRPr="00D31510" w:rsidRDefault="00D31510" w:rsidP="00D31510">
      <w:pPr>
        <w:jc w:val="both"/>
      </w:pPr>
      <w:r w:rsidRPr="00D31510">
        <w:rPr>
          <w:rStyle w:val="af"/>
          <w:b w:val="0"/>
          <w:color w:val="000000"/>
          <w:shd w:val="clear" w:color="auto" w:fill="FFFFFF"/>
        </w:rPr>
        <w:t xml:space="preserve">Основными направлениями деятельности нашего Центра являются: реализация общеобразовательных программ и программ внеурочной деятельности по предметам естественно-научной направленности (химия, биология, физика) и дополнительных образовательных программ по технологии и информатике. Особое внимание уделяется организации проектной и исследовательской деятельности обучающихся с использованием оборудования центра «Точка роста» </w:t>
      </w:r>
      <w:r w:rsidRPr="00D31510">
        <w:t>на всех уровнях общего образования при реализации урочной и внеурочной деятельности.</w:t>
      </w:r>
    </w:p>
    <w:p w:rsidR="00D31510" w:rsidRPr="00D31510" w:rsidRDefault="00D31510" w:rsidP="00D31510">
      <w:pPr>
        <w:jc w:val="both"/>
      </w:pPr>
      <w:r w:rsidRPr="00D31510">
        <w:t>Данные методы обучения позволяют научить учащихся самостоятельному критическому мышлению; размышлять, опираясь на знания фактов, закономерностей науки и делать обоснованные выводы; принимать самостоятельные аргументированные решения, научить работать в команде; выполнять разные социальные роли.</w:t>
      </w:r>
    </w:p>
    <w:p w:rsidR="00D31510" w:rsidRDefault="00D31510" w:rsidP="00D31510">
      <w:pPr>
        <w:jc w:val="both"/>
        <w:rPr>
          <w:szCs w:val="28"/>
        </w:rPr>
      </w:pPr>
      <w:r w:rsidRPr="00D31510">
        <w:t>Ребята выполняют различные проекты: исследовательские, информационные, творческие и другие. В качестве примеров приведем некоторые из них, выполненные в рамках внеурочной деятельности по физике: «Изготовление физического прибора своими руками» (физика 7, 8 класс), «Влияют ли магнитные бури на здоровье человека?», «Влияние шума на слух» (физика 9 класс), межпредметный проект «Влияние высоких каблуков на осанку) и другие.</w:t>
      </w:r>
      <w:r>
        <w:t xml:space="preserve"> </w:t>
      </w:r>
      <w:r w:rsidRPr="00D31510">
        <w:rPr>
          <w:szCs w:val="28"/>
        </w:rPr>
        <w:t>Результаты работы были представлены учащимися на школьной НПК.</w:t>
      </w:r>
    </w:p>
    <w:p w:rsidR="00D31510" w:rsidRDefault="00D31510" w:rsidP="00D31510">
      <w:pPr>
        <w:jc w:val="both"/>
      </w:pPr>
      <w:r>
        <w:rPr>
          <w:szCs w:val="28"/>
        </w:rPr>
        <w:lastRenderedPageBreak/>
        <w:t xml:space="preserve">В течение года был реализован план мероприятий по функционированию Центра «Точка роста», которые были освещены на сайте школы в разделе «Точка роста» </w:t>
      </w:r>
      <w:hyperlink r:id="rId9" w:history="1">
        <w:r w:rsidR="007901A8">
          <w:rPr>
            <w:rStyle w:val="af2"/>
          </w:rPr>
          <w:t>Точка роста (gosuslugi.ru)</w:t>
        </w:r>
      </w:hyperlink>
    </w:p>
    <w:p w:rsidR="007901A8" w:rsidRDefault="007901A8" w:rsidP="00D31510">
      <w:pPr>
        <w:jc w:val="both"/>
      </w:pPr>
      <w:r>
        <w:t xml:space="preserve">В течение года учащиеся и педагоги школы принимали участие в областных предметных онлайн-неделях. Учитель биологии </w:t>
      </w:r>
      <w:r w:rsidR="00B21671">
        <w:t>Аноха П.Н.</w:t>
      </w:r>
      <w:r>
        <w:t xml:space="preserve"> провела онлайн мероприятие по теме «Удивительный мир </w:t>
      </w:r>
      <w:r w:rsidR="00B21671">
        <w:t>химии», на котором обучающиеся 4-6</w:t>
      </w:r>
      <w:r>
        <w:t xml:space="preserve"> классов совместно с педагогом провели исследования продуктов питания на содержание белков, жиров и углеводов. </w:t>
      </w:r>
      <w:r w:rsidR="00B21671">
        <w:t xml:space="preserve"> Учитель  физики провела областное онлайн-мероприятие в рамках недели физики «Физика в экспе</w:t>
      </w:r>
      <w:r w:rsidR="00A2710D">
        <w:t>риментах и задачах».</w:t>
      </w:r>
    </w:p>
    <w:p w:rsidR="007901A8" w:rsidRPr="00A2710D" w:rsidRDefault="007901A8" w:rsidP="00D31510">
      <w:pPr>
        <w:jc w:val="both"/>
        <w:rPr>
          <w:b/>
          <w:bCs/>
          <w:sz w:val="28"/>
        </w:rPr>
      </w:pPr>
      <w:r>
        <w:t>Для участия в областном фестивале лучших педагогических практик школа предоставила видеоролик о деятельности центра «</w:t>
      </w:r>
      <w:r w:rsidRPr="00A2710D">
        <w:t>Точк</w:t>
      </w:r>
      <w:r w:rsidR="00A2710D" w:rsidRPr="00A2710D">
        <w:t>а роста» МОБУ «Сузановская СОШ». Руководитель центра Сгибнева М.Г. обобщила опыт работы на уровне региона по теме «</w:t>
      </w:r>
      <w:r w:rsidR="00A2710D" w:rsidRPr="00A2710D">
        <w:rPr>
          <w:bCs/>
        </w:rPr>
        <w:t xml:space="preserve">Организации проектной и </w:t>
      </w:r>
      <w:r w:rsidR="00A2710D" w:rsidRPr="00A2710D">
        <w:t>исследовательской</w:t>
      </w:r>
      <w:r w:rsidR="00A2710D" w:rsidRPr="00A2710D">
        <w:rPr>
          <w:bCs/>
        </w:rPr>
        <w:t xml:space="preserve"> деятельности в Центре образования «Точка роста» естественно-научной и технологической направленностей МОБУ «Сузановская СОШ» Новосергиевского района»</w:t>
      </w:r>
      <w:r w:rsidR="00A2710D">
        <w:rPr>
          <w:bCs/>
        </w:rPr>
        <w:t>.</w:t>
      </w:r>
    </w:p>
    <w:p w:rsidR="00D31510" w:rsidRPr="00060116" w:rsidRDefault="00A2710D" w:rsidP="00D31510">
      <w:pPr>
        <w:jc w:val="both"/>
        <w:rPr>
          <w:szCs w:val="28"/>
        </w:rPr>
      </w:pPr>
      <w:r>
        <w:rPr>
          <w:szCs w:val="28"/>
        </w:rPr>
        <w:t xml:space="preserve">Таким образом: </w:t>
      </w:r>
      <w:r w:rsidR="00D31510">
        <w:rPr>
          <w:szCs w:val="28"/>
        </w:rPr>
        <w:t>Мероприятия</w:t>
      </w:r>
      <w:r w:rsidR="00D31510" w:rsidRPr="00D31510">
        <w:rPr>
          <w:szCs w:val="28"/>
        </w:rPr>
        <w:t>, реализуемые в центре «Точка роста», позволяют обучающимся организовать свою деятельность на решение интересных проблем, дают возможность творчески раскрыться, проявить себя индивидуально и в коллективе. Для педагога – это возможность обучать детей поиску информации, приемам самостоятельной работы, выйти за рамки привычной организации учебного процесса, разнообразить формы работы, учить детей проведению эксперимента.</w:t>
      </w:r>
    </w:p>
    <w:p w:rsidR="00EE7BD9" w:rsidRPr="00D31510" w:rsidRDefault="00EE7BD9" w:rsidP="00EE7BD9">
      <w:pPr>
        <w:tabs>
          <w:tab w:val="left" w:pos="360"/>
        </w:tabs>
        <w:suppressAutoHyphens/>
        <w:snapToGrid w:val="0"/>
        <w:contextualSpacing/>
        <w:jc w:val="both"/>
        <w:rPr>
          <w:spacing w:val="-5"/>
        </w:rPr>
      </w:pPr>
    </w:p>
    <w:p w:rsidR="00BB0DA7" w:rsidRPr="003215DA" w:rsidRDefault="003215DA" w:rsidP="00BB0DA7">
      <w:pPr>
        <w:widowControl w:val="0"/>
        <w:spacing w:line="0" w:lineRule="atLeast"/>
        <w:jc w:val="center"/>
        <w:rPr>
          <w:rFonts w:eastAsia="SimSun"/>
          <w:b/>
          <w:bCs/>
          <w:kern w:val="2"/>
          <w:sz w:val="23"/>
          <w:szCs w:val="23"/>
          <w:lang w:eastAsia="zh-CN"/>
        </w:rPr>
      </w:pPr>
      <w:r w:rsidRPr="003215DA">
        <w:rPr>
          <w:b/>
        </w:rPr>
        <w:t>Итоги методической работы с педагогическими кадрами школы.</w:t>
      </w:r>
    </w:p>
    <w:p w:rsidR="00950CB6" w:rsidRPr="00950CB6" w:rsidRDefault="00950CB6" w:rsidP="00950CB6">
      <w:pPr>
        <w:widowControl w:val="0"/>
        <w:spacing w:line="0" w:lineRule="atLeast"/>
        <w:jc w:val="center"/>
        <w:rPr>
          <w:rFonts w:eastAsia="SimSun"/>
          <w:b/>
          <w:bCs/>
          <w:kern w:val="2"/>
          <w:sz w:val="22"/>
          <w:szCs w:val="22"/>
          <w:lang w:eastAsia="zh-CN"/>
        </w:rPr>
      </w:pPr>
    </w:p>
    <w:p w:rsidR="00A2710D" w:rsidRPr="005E49CF" w:rsidRDefault="00A2710D" w:rsidP="00A2710D">
      <w:pPr>
        <w:ind w:firstLine="567"/>
        <w:jc w:val="both"/>
      </w:pPr>
      <w:r w:rsidRPr="005E49CF">
        <w:t xml:space="preserve">Ключевой фигурой, создающей условия для системных изменений, способствующих формированию личности ученика, остаётся педагог, а результаты школьного образования напрямую зависят от его профессиональной компетентности и качества подготовки. </w:t>
      </w:r>
    </w:p>
    <w:p w:rsidR="00A2710D" w:rsidRPr="005E49CF" w:rsidRDefault="00A2710D" w:rsidP="00A2710D">
      <w:pPr>
        <w:jc w:val="both"/>
      </w:pPr>
      <w:r w:rsidRPr="005E49CF">
        <w:t xml:space="preserve">В школе работают: </w:t>
      </w:r>
    </w:p>
    <w:p w:rsidR="00A2710D" w:rsidRPr="005E49CF" w:rsidRDefault="00A2710D" w:rsidP="00A2710D">
      <w:pPr>
        <w:numPr>
          <w:ilvl w:val="0"/>
          <w:numId w:val="2"/>
        </w:numPr>
        <w:jc w:val="both"/>
      </w:pPr>
      <w:r>
        <w:t>С высшим образованием – 12</w:t>
      </w:r>
      <w:r w:rsidRPr="005E49CF">
        <w:t xml:space="preserve"> человек (85 %);</w:t>
      </w:r>
    </w:p>
    <w:p w:rsidR="00A2710D" w:rsidRPr="005E49CF" w:rsidRDefault="00A2710D" w:rsidP="00A2710D">
      <w:pPr>
        <w:numPr>
          <w:ilvl w:val="0"/>
          <w:numId w:val="2"/>
        </w:numPr>
        <w:jc w:val="both"/>
      </w:pPr>
      <w:r w:rsidRPr="005E49CF">
        <w:t>Со ср</w:t>
      </w:r>
      <w:r>
        <w:t>едне специальным образованием – 4</w:t>
      </w:r>
      <w:r w:rsidRPr="005E49CF">
        <w:t xml:space="preserve"> человека (15 %)</w:t>
      </w:r>
    </w:p>
    <w:p w:rsidR="00A2710D" w:rsidRPr="005E49CF" w:rsidRDefault="00A2710D" w:rsidP="00A2710D">
      <w:pPr>
        <w:numPr>
          <w:ilvl w:val="0"/>
          <w:numId w:val="2"/>
        </w:numPr>
        <w:jc w:val="both"/>
      </w:pPr>
      <w:r w:rsidRPr="005E49CF">
        <w:t>С высшей квалификационной категорией – 7 (54 %.) учителей;</w:t>
      </w:r>
    </w:p>
    <w:p w:rsidR="00A2710D" w:rsidRPr="005E49CF" w:rsidRDefault="00A2710D" w:rsidP="00A2710D">
      <w:pPr>
        <w:numPr>
          <w:ilvl w:val="0"/>
          <w:numId w:val="2"/>
        </w:numPr>
        <w:jc w:val="both"/>
      </w:pPr>
      <w:r w:rsidRPr="005E49CF">
        <w:t>С I квалификационной категорией – учителей 6 (46 %)</w:t>
      </w:r>
    </w:p>
    <w:p w:rsidR="00A2710D" w:rsidRPr="005E49CF" w:rsidRDefault="00A2710D" w:rsidP="00A2710D">
      <w:pPr>
        <w:jc w:val="both"/>
      </w:pPr>
      <w:r w:rsidRPr="005E49CF">
        <w:t xml:space="preserve">Соответствие </w:t>
      </w:r>
      <w:r>
        <w:t>занимаемой должности- 4</w:t>
      </w:r>
      <w:r w:rsidRPr="005E49CF">
        <w:t xml:space="preserve"> руководителя- 100% (директор и зам. директора)</w:t>
      </w:r>
    </w:p>
    <w:p w:rsidR="00A2710D" w:rsidRPr="005E49CF" w:rsidRDefault="00A2710D" w:rsidP="00A2710D">
      <w:pPr>
        <w:ind w:firstLine="567"/>
        <w:jc w:val="both"/>
      </w:pPr>
      <w:r w:rsidRPr="005E49CF">
        <w:t>Школа в целом укомплектована педагогическ</w:t>
      </w:r>
      <w:r>
        <w:t>ими кадрами, в школе работает 16</w:t>
      </w:r>
      <w:r w:rsidRPr="005E49CF">
        <w:t xml:space="preserve"> педагогов. За посл</w:t>
      </w:r>
      <w:r>
        <w:t>едние 2 года в школу привлечено 3</w:t>
      </w:r>
      <w:r w:rsidRPr="005E49CF">
        <w:t xml:space="preserve"> молодых педагога. Средний возраст педагогов школы – 48 лет (значительно ниже, чем в районе). Уровень квалификации педагогов достаточно высок: 7 (54%) педагогов имеют высшую категорию, 6 (46</w:t>
      </w:r>
      <w:r>
        <w:t>%) - первую. Без категории – 3 молодых специалиста</w:t>
      </w:r>
      <w:r w:rsidRPr="005E49CF">
        <w:t xml:space="preserve">.  </w:t>
      </w:r>
    </w:p>
    <w:p w:rsidR="00A2710D" w:rsidRPr="005E49CF" w:rsidRDefault="00A2710D" w:rsidP="00A2710D">
      <w:pPr>
        <w:tabs>
          <w:tab w:val="left" w:pos="426"/>
        </w:tabs>
        <w:ind w:firstLine="567"/>
        <w:jc w:val="both"/>
      </w:pPr>
      <w:r w:rsidRPr="005E49CF">
        <w:t xml:space="preserve">Одна из наших главных задач – обеспечить профессиональный рост и развитие учителей. Все педагоги школы прошли курсы по внедрению обновленных ФГОС в 2023 году в 10-11 классах на базе Академии Просвещения по проблеме «Реализация требований обновленных ФГОС НОО, ФГОС ООО в работе учителя», 3 педагога прошли обучение по программам Точка роста, 3 педагога по программе «Школа современного учителя. Формирование функциональной грамотности». В последние годы идут поиски новых форм обучения: дистанционные курсы профессиональной переподготовки, очно-заочные курсы; курсы на базе района; выездные курсы. Перспективный план курсовой подготовки постоянно корректируется, пересматривается. </w:t>
      </w:r>
    </w:p>
    <w:p w:rsidR="00A2710D" w:rsidRPr="005E49CF" w:rsidRDefault="00A2710D" w:rsidP="00A2710D">
      <w:pPr>
        <w:tabs>
          <w:tab w:val="left" w:pos="426"/>
        </w:tabs>
        <w:ind w:firstLine="567"/>
        <w:jc w:val="both"/>
      </w:pPr>
      <w:r w:rsidRPr="005E49CF">
        <w:t xml:space="preserve">В школе продолжается работа по поощрению лучших учителей. </w:t>
      </w:r>
    </w:p>
    <w:p w:rsidR="00A2710D" w:rsidRPr="005E49CF" w:rsidRDefault="00A2710D" w:rsidP="00A2710D">
      <w:pPr>
        <w:jc w:val="both"/>
      </w:pPr>
      <w:r>
        <w:t>По итогам работы в 2024-2025</w:t>
      </w:r>
      <w:r w:rsidRPr="005E49CF">
        <w:t xml:space="preserve"> году представлены к награждению грамотами и благодарственными письмами разных уровней 2 педагога. </w:t>
      </w:r>
    </w:p>
    <w:p w:rsidR="00A2710D" w:rsidRPr="00CC7113" w:rsidRDefault="00A2710D" w:rsidP="00A2710D">
      <w:pPr>
        <w:ind w:firstLine="709"/>
        <w:jc w:val="both"/>
      </w:pPr>
      <w:r>
        <w:t>Ведется работа по участию педагогов в конкурсах профмастерства. В 2022</w:t>
      </w:r>
      <w:r w:rsidRPr="00CC7113">
        <w:t xml:space="preserve"> году учитель начальных классов Лагода А.А. стал призером </w:t>
      </w:r>
      <w:r>
        <w:t>муниципального этапа конкурса «Педагогический дебют» в номинации «Молодой учитель».</w:t>
      </w:r>
    </w:p>
    <w:p w:rsidR="00A2710D" w:rsidRPr="00CC7113" w:rsidRDefault="00A2710D" w:rsidP="00A2710D">
      <w:pPr>
        <w:tabs>
          <w:tab w:val="left" w:pos="426"/>
        </w:tabs>
        <w:ind w:firstLine="567"/>
        <w:jc w:val="both"/>
      </w:pPr>
      <w:r w:rsidRPr="00CC7113">
        <w:t xml:space="preserve">Вывод: Педагогический коллектив школы стабилен, имеет достаточный профессиональный опыт, подготовку к решению образовательных задач в воспитании учащихся и готов на достижение новых образовательных результатов. Уменьшается </w:t>
      </w:r>
      <w:r w:rsidRPr="00CC7113">
        <w:lastRenderedPageBreak/>
        <w:t xml:space="preserve">возрастной ценз педагогов школы за счет привлечения молодых специалистов. Все педагоги школы имеют соответствующее образование в области преподаваемых предметов, администрация школы – образование по направлению «Менеджмент ОО». Однако, школа не обеспечена специалистами-    деффектологами для работы с обучающими с ОВЗ, количество которых увеличивается. </w:t>
      </w:r>
    </w:p>
    <w:p w:rsidR="00A2710D" w:rsidRPr="0012029C" w:rsidRDefault="00A2710D" w:rsidP="00A2710D">
      <w:pPr>
        <w:tabs>
          <w:tab w:val="left" w:pos="426"/>
        </w:tabs>
        <w:ind w:firstLine="567"/>
        <w:jc w:val="both"/>
        <w:rPr>
          <w:color w:val="FF0000"/>
        </w:rPr>
      </w:pPr>
    </w:p>
    <w:p w:rsidR="00BA64CF" w:rsidRDefault="00BA64CF" w:rsidP="00641652">
      <w:pPr>
        <w:jc w:val="center"/>
        <w:rPr>
          <w:b/>
          <w:u w:val="single"/>
        </w:rPr>
      </w:pPr>
      <w:r w:rsidRPr="00BA64CF">
        <w:rPr>
          <w:b/>
          <w:u w:val="single"/>
        </w:rPr>
        <w:t>Обобщение</w:t>
      </w:r>
      <w:r w:rsidRPr="00BA64CF">
        <w:rPr>
          <w:rFonts w:ascii="Mongolian Baiti" w:hAnsi="Mongolian Baiti" w:cs="Mongolian Baiti"/>
          <w:b/>
          <w:u w:val="single"/>
        </w:rPr>
        <w:t xml:space="preserve"> </w:t>
      </w:r>
      <w:r w:rsidRPr="00BA64CF">
        <w:rPr>
          <w:b/>
          <w:u w:val="single"/>
        </w:rPr>
        <w:t>ППО</w:t>
      </w:r>
    </w:p>
    <w:p w:rsidR="00BA64CF" w:rsidRPr="00BA64CF" w:rsidRDefault="00BA64CF" w:rsidP="00BA64CF">
      <w:pPr>
        <w:jc w:val="both"/>
        <w:rPr>
          <w:b/>
          <w:u w:val="single"/>
        </w:rPr>
      </w:pPr>
    </w:p>
    <w:p w:rsidR="00BA64CF" w:rsidRDefault="00BA64CF" w:rsidP="00BA64CF">
      <w:pPr>
        <w:shd w:val="clear" w:color="auto" w:fill="FFFFFF"/>
        <w:jc w:val="both"/>
        <w:rPr>
          <w:bCs/>
        </w:rPr>
      </w:pPr>
      <w:r>
        <w:rPr>
          <w:rFonts w:ascii="Mongolian Baiti" w:hAnsi="Mongolian Baiti" w:cs="Mongolian Baiti"/>
          <w:sz w:val="28"/>
          <w:szCs w:val="28"/>
        </w:rPr>
        <w:t xml:space="preserve">          </w:t>
      </w:r>
      <w:r>
        <w:rPr>
          <w:bCs/>
        </w:rPr>
        <w:t xml:space="preserve">Серьёзная работа проводится в школе по изучению, обобщению и распространению передового педагогического опыта. </w:t>
      </w:r>
    </w:p>
    <w:p w:rsidR="00496F5D" w:rsidRDefault="00BA64CF" w:rsidP="00D31510">
      <w:pPr>
        <w:jc w:val="both"/>
      </w:pPr>
      <w:r>
        <w:t xml:space="preserve">          Одним из способов повышения методического мастерства является - самообразование. Планы самообразования имеют все учителя в школе и качественно работают над поставленной проблемой, реализуют ее через выступления на МО, совещании при директоре, завуче, через открытые уроки. Результатом данной работы является обобщение опыта.  </w:t>
      </w:r>
      <w:r w:rsidR="00EE7BD9" w:rsidRPr="00CC7113">
        <w:t>В 202</w:t>
      </w:r>
      <w:r w:rsidR="00A2710D">
        <w:t>5</w:t>
      </w:r>
      <w:r w:rsidR="00EE7BD9" w:rsidRPr="00CC7113">
        <w:t xml:space="preserve"> году проведена работа </w:t>
      </w:r>
      <w:r w:rsidR="00EE7BD9" w:rsidRPr="00EE7BD9">
        <w:t xml:space="preserve">по обобщению актуального педагогического опыта </w:t>
      </w:r>
      <w:r w:rsidR="00EE7BD9" w:rsidRPr="00EE7BD9">
        <w:rPr>
          <w:bCs/>
          <w:spacing w:val="-12"/>
        </w:rPr>
        <w:t xml:space="preserve">учителя </w:t>
      </w:r>
      <w:r w:rsidR="00A2710D">
        <w:rPr>
          <w:bCs/>
          <w:spacing w:val="-12"/>
        </w:rPr>
        <w:t>немецкого языка</w:t>
      </w:r>
      <w:r w:rsidR="00EE7BD9" w:rsidRPr="00EE7BD9">
        <w:rPr>
          <w:bCs/>
          <w:spacing w:val="-12"/>
        </w:rPr>
        <w:t xml:space="preserve"> </w:t>
      </w:r>
      <w:r w:rsidR="00A2710D">
        <w:rPr>
          <w:bCs/>
          <w:spacing w:val="-12"/>
        </w:rPr>
        <w:t xml:space="preserve">Шевченко Е.А. </w:t>
      </w:r>
      <w:r w:rsidR="00EE7BD9" w:rsidRPr="00EE7BD9">
        <w:rPr>
          <w:bCs/>
          <w:spacing w:val="-12"/>
        </w:rPr>
        <w:t xml:space="preserve">по теме </w:t>
      </w:r>
      <w:r w:rsidR="00EE7BD9" w:rsidRPr="00EE7BD9">
        <w:t>«</w:t>
      </w:r>
      <w:r w:rsidR="00A2710D">
        <w:rPr>
          <w:rFonts w:eastAsia="Calibri"/>
          <w:bCs/>
        </w:rPr>
        <w:t>Развитие функциональной грамотности обучающихся на уроках немецкого языка</w:t>
      </w:r>
      <w:r w:rsidR="00A2710D">
        <w:t xml:space="preserve">» в рамках проведения районного семинара учителей иностранного языка. </w:t>
      </w:r>
      <w:r w:rsidR="00EE7BD9">
        <w:t>Данный материал</w:t>
      </w:r>
      <w:r>
        <w:t xml:space="preserve"> вошел в электронный сборник </w:t>
      </w:r>
      <w:r w:rsidR="00B86DAC">
        <w:t>районного отдела образования Новосергиевского района</w:t>
      </w:r>
      <w:r>
        <w:t xml:space="preserve"> по обобщению опыта педагогов «Опыт работы педагого</w:t>
      </w:r>
      <w:r w:rsidR="00A2710D">
        <w:t>в Новосергиевского района в 2024-2025</w:t>
      </w:r>
      <w:r>
        <w:t xml:space="preserve"> году»</w:t>
      </w:r>
    </w:p>
    <w:p w:rsidR="008575AC" w:rsidRPr="00D31510" w:rsidRDefault="00496F5D" w:rsidP="00D31510">
      <w:pPr>
        <w:spacing w:line="100" w:lineRule="atLeast"/>
        <w:jc w:val="both"/>
      </w:pPr>
      <w:r>
        <w:rPr>
          <w:color w:val="000000"/>
        </w:rPr>
        <w:t xml:space="preserve">      </w:t>
      </w:r>
      <w:r w:rsidR="008139E6" w:rsidRPr="00950CB6">
        <w:rPr>
          <w:color w:val="000000"/>
        </w:rPr>
        <w:t>В</w:t>
      </w:r>
      <w:r w:rsidR="00FB7548" w:rsidRPr="00950CB6">
        <w:rPr>
          <w:color w:val="000000"/>
        </w:rPr>
        <w:t>се учителя использовали информационно-компьютерные технологии. Проведённые</w:t>
      </w:r>
      <w:r w:rsidR="00FB7548" w:rsidRPr="00950CB6">
        <w:rPr>
          <w:rStyle w:val="apple-converted-space"/>
          <w:color w:val="000000"/>
        </w:rPr>
        <w:t> </w:t>
      </w:r>
      <w:r w:rsidR="00FB7548" w:rsidRPr="00950CB6">
        <w:rPr>
          <w:color w:val="000000"/>
        </w:rPr>
        <w:t>мероприятия</w:t>
      </w:r>
      <w:r w:rsidR="00FB7548" w:rsidRPr="00950CB6">
        <w:rPr>
          <w:rStyle w:val="apple-converted-space"/>
          <w:color w:val="000000"/>
        </w:rPr>
        <w:t> </w:t>
      </w:r>
      <w:r w:rsidR="00FB7548" w:rsidRPr="00950CB6">
        <w:rPr>
          <w:color w:val="000000"/>
        </w:rPr>
        <w:t>отвечали современным требованиям.</w:t>
      </w:r>
      <w:r w:rsidR="008139E6" w:rsidRPr="00950CB6">
        <w:rPr>
          <w:color w:val="000000"/>
        </w:rPr>
        <w:t xml:space="preserve"> </w:t>
      </w:r>
      <w:r w:rsidR="008575AC" w:rsidRPr="003106BC">
        <w:rPr>
          <w:color w:val="000000"/>
        </w:rPr>
        <w:t xml:space="preserve">Постоянно обновляется нормативная база ОУ в связи с новыми требованиями. </w:t>
      </w:r>
    </w:p>
    <w:p w:rsidR="00CF4B96" w:rsidRDefault="006462F3" w:rsidP="00B641C8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CF4B96" w:rsidRPr="003106BC">
        <w:rPr>
          <w:color w:val="000000"/>
          <w:sz w:val="24"/>
        </w:rPr>
        <w:t>Главное в методической работе школы – оказание действенной помощи учителям. В нашей школе за 20</w:t>
      </w:r>
      <w:r w:rsidR="00732067">
        <w:rPr>
          <w:color w:val="000000"/>
          <w:sz w:val="24"/>
        </w:rPr>
        <w:t>2</w:t>
      </w:r>
      <w:r w:rsidR="00A2710D">
        <w:rPr>
          <w:color w:val="000000"/>
          <w:sz w:val="24"/>
        </w:rPr>
        <w:t>4</w:t>
      </w:r>
      <w:r w:rsidR="00CF4B96" w:rsidRPr="003106BC">
        <w:rPr>
          <w:color w:val="000000"/>
          <w:sz w:val="24"/>
        </w:rPr>
        <w:t>-20</w:t>
      </w:r>
      <w:r w:rsidR="00A2710D">
        <w:rPr>
          <w:color w:val="000000"/>
          <w:sz w:val="24"/>
        </w:rPr>
        <w:t>25</w:t>
      </w:r>
      <w:r w:rsidR="00496F5D">
        <w:rPr>
          <w:color w:val="000000"/>
          <w:sz w:val="24"/>
        </w:rPr>
        <w:t xml:space="preserve"> </w:t>
      </w:r>
      <w:r w:rsidR="00CF4B96" w:rsidRPr="003106BC">
        <w:rPr>
          <w:color w:val="000000"/>
          <w:sz w:val="24"/>
        </w:rPr>
        <w:t>учебн</w:t>
      </w:r>
      <w:r w:rsidR="00496F5D">
        <w:rPr>
          <w:color w:val="000000"/>
          <w:sz w:val="24"/>
        </w:rPr>
        <w:t>ый</w:t>
      </w:r>
      <w:r w:rsidR="00CF4B96" w:rsidRPr="003106BC">
        <w:rPr>
          <w:color w:val="000000"/>
          <w:sz w:val="24"/>
        </w:rPr>
        <w:t xml:space="preserve"> год поставленные задачи в основном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115379" w:rsidRPr="00115379" w:rsidRDefault="00115379" w:rsidP="00B641C8">
      <w:pPr>
        <w:pStyle w:val="a6"/>
        <w:shd w:val="clear" w:color="auto" w:fill="FFFFFF"/>
        <w:spacing w:line="100" w:lineRule="atLeast"/>
        <w:ind w:firstLine="0"/>
        <w:rPr>
          <w:b/>
          <w:color w:val="000000"/>
          <w:sz w:val="24"/>
        </w:rPr>
      </w:pPr>
      <w:r w:rsidRPr="00115379">
        <w:rPr>
          <w:b/>
          <w:color w:val="000000"/>
          <w:sz w:val="24"/>
        </w:rPr>
        <w:t>Вывод:</w:t>
      </w:r>
    </w:p>
    <w:p w:rsidR="00CF4B96" w:rsidRPr="003106BC" w:rsidRDefault="00CF4B96" w:rsidP="00B641C8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 xml:space="preserve">1. Методическая тема школы и вытекающие из нее темы </w:t>
      </w:r>
      <w:r w:rsidR="00060116">
        <w:rPr>
          <w:color w:val="000000"/>
          <w:sz w:val="24"/>
        </w:rPr>
        <w:t>Ш</w:t>
      </w:r>
      <w:r w:rsidRPr="003106BC">
        <w:rPr>
          <w:color w:val="000000"/>
          <w:sz w:val="24"/>
        </w:rPr>
        <w:t xml:space="preserve">МО соответствуют основным задачам школы. Все учителя объединены в предметные </w:t>
      </w:r>
      <w:r w:rsidR="00060116">
        <w:rPr>
          <w:color w:val="000000"/>
          <w:sz w:val="24"/>
        </w:rPr>
        <w:t>Ш</w:t>
      </w:r>
      <w:r w:rsidRPr="003106BC">
        <w:rPr>
          <w:color w:val="000000"/>
          <w:sz w:val="24"/>
        </w:rPr>
        <w:t xml:space="preserve">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</w:t>
      </w:r>
      <w:r w:rsidR="00060116">
        <w:rPr>
          <w:color w:val="000000"/>
          <w:sz w:val="24"/>
        </w:rPr>
        <w:t>ШМО</w:t>
      </w:r>
      <w:r w:rsidRPr="003106BC">
        <w:rPr>
          <w:color w:val="000000"/>
          <w:sz w:val="24"/>
        </w:rPr>
        <w:t>.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 xml:space="preserve">2. Тематика заседаний </w:t>
      </w:r>
      <w:r w:rsidR="00060116">
        <w:rPr>
          <w:color w:val="000000"/>
          <w:sz w:val="24"/>
        </w:rPr>
        <w:t>Ш</w:t>
      </w:r>
      <w:r w:rsidRPr="003106BC">
        <w:rPr>
          <w:color w:val="000000"/>
          <w:sz w:val="24"/>
        </w:rPr>
        <w:t>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3.Повышение квалификации и мастерства учителей в школе позволяет связать содержание и характер методической работы с ходом и результатом реального у</w:t>
      </w:r>
      <w:r w:rsidR="006462F3">
        <w:rPr>
          <w:color w:val="000000"/>
          <w:sz w:val="24"/>
        </w:rPr>
        <w:t>чебно-воспитательного процесса,</w:t>
      </w:r>
      <w:r w:rsidRPr="003106BC">
        <w:rPr>
          <w:color w:val="000000"/>
          <w:sz w:val="24"/>
        </w:rPr>
        <w:t xml:space="preserve"> в уровне воспитанности учащихся.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4. Диагностика мастерства учителей 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b/>
          <w:color w:val="000000"/>
          <w:sz w:val="24"/>
        </w:rPr>
      </w:pPr>
      <w:r w:rsidRPr="003106BC">
        <w:rPr>
          <w:b/>
          <w:color w:val="000000"/>
          <w:sz w:val="24"/>
        </w:rPr>
        <w:t>Рекомендации: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•</w:t>
      </w:r>
      <w:r w:rsidRPr="003106BC">
        <w:rPr>
          <w:color w:val="000000"/>
          <w:sz w:val="24"/>
        </w:rPr>
        <w:tab/>
        <w:t>направить деятельность педколлектива на дальнейшее изучение и внедрение системно-деятельностного подхода в обучении;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•</w:t>
      </w:r>
      <w:r w:rsidRPr="003106BC">
        <w:rPr>
          <w:color w:val="000000"/>
          <w:sz w:val="24"/>
        </w:rPr>
        <w:tab/>
        <w:t>в работе МО по повышению профессионального мастерства обрати</w:t>
      </w:r>
      <w:r w:rsidR="00E650E2">
        <w:rPr>
          <w:color w:val="000000"/>
          <w:sz w:val="24"/>
        </w:rPr>
        <w:t xml:space="preserve">ть внимание на следующие направления: формирование функциональной грамотности обучающихся, </w:t>
      </w:r>
      <w:r w:rsidR="00D85D46">
        <w:rPr>
          <w:color w:val="000000"/>
          <w:sz w:val="24"/>
        </w:rPr>
        <w:t>внедрение обновленных ФГОС</w:t>
      </w:r>
      <w:r w:rsidRPr="003106BC">
        <w:rPr>
          <w:color w:val="000000"/>
          <w:sz w:val="24"/>
        </w:rPr>
        <w:t>;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•</w:t>
      </w:r>
      <w:r w:rsidRPr="003106BC">
        <w:rPr>
          <w:color w:val="000000"/>
          <w:sz w:val="24"/>
        </w:rPr>
        <w:tab/>
        <w:t xml:space="preserve">продолжать разработку </w:t>
      </w:r>
      <w:r w:rsidR="00D85D46">
        <w:rPr>
          <w:color w:val="000000"/>
          <w:sz w:val="24"/>
        </w:rPr>
        <w:t>рабочих программ с применением конструктора</w:t>
      </w:r>
      <w:r w:rsidRPr="003106BC">
        <w:rPr>
          <w:color w:val="000000"/>
          <w:sz w:val="24"/>
        </w:rPr>
        <w:t>;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•</w:t>
      </w:r>
      <w:r w:rsidRPr="003106BC">
        <w:rPr>
          <w:color w:val="000000"/>
          <w:sz w:val="24"/>
        </w:rPr>
        <w:tab/>
        <w:t>активизировать работу с одаренными детьми;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  <w:r w:rsidRPr="003106BC">
        <w:rPr>
          <w:color w:val="000000"/>
          <w:sz w:val="24"/>
        </w:rPr>
        <w:t>•</w:t>
      </w:r>
      <w:r w:rsidRPr="003106BC">
        <w:rPr>
          <w:color w:val="000000"/>
          <w:sz w:val="24"/>
        </w:rPr>
        <w:tab/>
        <w:t>продолжить мониторинг результати</w:t>
      </w:r>
      <w:r w:rsidR="00D85D46">
        <w:rPr>
          <w:color w:val="000000"/>
          <w:sz w:val="24"/>
        </w:rPr>
        <w:t>вности образовательных результатов обучающихся.</w:t>
      </w:r>
      <w:r w:rsidRPr="003106BC">
        <w:rPr>
          <w:color w:val="000000"/>
          <w:sz w:val="24"/>
        </w:rPr>
        <w:t>.</w:t>
      </w:r>
    </w:p>
    <w:p w:rsidR="00CF4B96" w:rsidRPr="003106BC" w:rsidRDefault="00CF4B96" w:rsidP="003106BC">
      <w:pPr>
        <w:pStyle w:val="a6"/>
        <w:shd w:val="clear" w:color="auto" w:fill="FFFFFF"/>
        <w:spacing w:line="100" w:lineRule="atLeast"/>
        <w:ind w:firstLine="0"/>
        <w:rPr>
          <w:color w:val="000000"/>
          <w:sz w:val="24"/>
        </w:rPr>
      </w:pPr>
    </w:p>
    <w:p w:rsidR="00BB4E48" w:rsidRPr="003106BC" w:rsidRDefault="00185FE4" w:rsidP="003106BC">
      <w:pPr>
        <w:pStyle w:val="a6"/>
        <w:shd w:val="clear" w:color="auto" w:fill="FFFFFF"/>
        <w:spacing w:line="100" w:lineRule="atLeast"/>
        <w:ind w:firstLine="0"/>
        <w:jc w:val="left"/>
        <w:rPr>
          <w:color w:val="000000"/>
          <w:sz w:val="24"/>
        </w:rPr>
      </w:pPr>
      <w:r w:rsidRPr="003106BC">
        <w:rPr>
          <w:color w:val="000000"/>
          <w:sz w:val="24"/>
        </w:rPr>
        <w:t>Заместитель директора по У</w:t>
      </w:r>
      <w:r w:rsidR="006462F3">
        <w:rPr>
          <w:color w:val="000000"/>
          <w:sz w:val="24"/>
        </w:rPr>
        <w:t>В</w:t>
      </w:r>
      <w:r w:rsidRPr="003106BC">
        <w:rPr>
          <w:color w:val="000000"/>
          <w:sz w:val="24"/>
        </w:rPr>
        <w:t xml:space="preserve">Р                                             </w:t>
      </w:r>
      <w:r w:rsidR="00D31510">
        <w:rPr>
          <w:color w:val="000000"/>
          <w:sz w:val="24"/>
        </w:rPr>
        <w:t>Сгибнева М.Г.</w:t>
      </w:r>
    </w:p>
    <w:p w:rsidR="00B50FE6" w:rsidRPr="00B500A9" w:rsidRDefault="00B50FE6" w:rsidP="00B500A9">
      <w:pPr>
        <w:pStyle w:val="10"/>
        <w:spacing w:after="0" w:line="100" w:lineRule="atLeast"/>
        <w:ind w:left="0"/>
        <w:rPr>
          <w:rFonts w:ascii="Times New Roman" w:hAnsi="Times New Roman"/>
          <w:sz w:val="24"/>
          <w:szCs w:val="24"/>
        </w:rPr>
      </w:pPr>
    </w:p>
    <w:sectPr w:rsidR="00B50FE6" w:rsidRPr="00B500A9" w:rsidSect="0011664C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B2" w:rsidRDefault="009912B2" w:rsidP="00E77840">
      <w:r>
        <w:separator/>
      </w:r>
    </w:p>
  </w:endnote>
  <w:endnote w:type="continuationSeparator" w:id="0">
    <w:p w:rsidR="009912B2" w:rsidRDefault="009912B2" w:rsidP="00E7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B2" w:rsidRDefault="009912B2" w:rsidP="00E77840">
      <w:r>
        <w:separator/>
      </w:r>
    </w:p>
  </w:footnote>
  <w:footnote w:type="continuationSeparator" w:id="0">
    <w:p w:rsidR="009912B2" w:rsidRDefault="009912B2" w:rsidP="00E77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sz w:val="24"/>
        <w:szCs w:val="24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</w:abstractNum>
  <w:abstractNum w:abstractNumId="3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-5"/>
        <w:sz w:val="24"/>
        <w:szCs w:val="24"/>
      </w:rPr>
    </w:lvl>
  </w:abstractNum>
  <w:abstractNum w:abstractNumId="4">
    <w:nsid w:val="041E2013"/>
    <w:multiLevelType w:val="hybridMultilevel"/>
    <w:tmpl w:val="44CE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1EF4"/>
    <w:multiLevelType w:val="hybridMultilevel"/>
    <w:tmpl w:val="42B6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1D"/>
    <w:multiLevelType w:val="hybridMultilevel"/>
    <w:tmpl w:val="1940F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3135B"/>
    <w:multiLevelType w:val="hybridMultilevel"/>
    <w:tmpl w:val="5828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F2D2F"/>
    <w:multiLevelType w:val="hybridMultilevel"/>
    <w:tmpl w:val="4F94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A1EB5"/>
    <w:multiLevelType w:val="hybridMultilevel"/>
    <w:tmpl w:val="6BB214A6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FFFFFFFF">
      <w:start w:val="1"/>
      <w:numFmt w:val="bullet"/>
      <w:lvlText w:val="-"/>
      <w:lvlJc w:val="left"/>
      <w:pPr>
        <w:tabs>
          <w:tab w:val="num" w:pos="2055"/>
        </w:tabs>
        <w:ind w:left="2055" w:hanging="7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D7FFC"/>
    <w:multiLevelType w:val="hybridMultilevel"/>
    <w:tmpl w:val="514E8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B96813"/>
    <w:multiLevelType w:val="hybridMultilevel"/>
    <w:tmpl w:val="D9E01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F90893"/>
    <w:multiLevelType w:val="multilevel"/>
    <w:tmpl w:val="5A028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1414F"/>
    <w:multiLevelType w:val="hybridMultilevel"/>
    <w:tmpl w:val="6DF4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E1513"/>
    <w:multiLevelType w:val="hybridMultilevel"/>
    <w:tmpl w:val="50FE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8A3"/>
    <w:rsid w:val="0004337D"/>
    <w:rsid w:val="00060116"/>
    <w:rsid w:val="000640B4"/>
    <w:rsid w:val="00096C49"/>
    <w:rsid w:val="00115379"/>
    <w:rsid w:val="0011664C"/>
    <w:rsid w:val="001308F9"/>
    <w:rsid w:val="00142F3C"/>
    <w:rsid w:val="0014523B"/>
    <w:rsid w:val="00161679"/>
    <w:rsid w:val="001703C0"/>
    <w:rsid w:val="00185FE4"/>
    <w:rsid w:val="00190B6A"/>
    <w:rsid w:val="001967C3"/>
    <w:rsid w:val="001D4935"/>
    <w:rsid w:val="00234ACA"/>
    <w:rsid w:val="002424DA"/>
    <w:rsid w:val="00242F0E"/>
    <w:rsid w:val="002437C3"/>
    <w:rsid w:val="00273D7E"/>
    <w:rsid w:val="002A39DB"/>
    <w:rsid w:val="002D28D7"/>
    <w:rsid w:val="00302AC5"/>
    <w:rsid w:val="003106BC"/>
    <w:rsid w:val="00312ACF"/>
    <w:rsid w:val="00316091"/>
    <w:rsid w:val="003215DA"/>
    <w:rsid w:val="0033585D"/>
    <w:rsid w:val="0034097D"/>
    <w:rsid w:val="00377049"/>
    <w:rsid w:val="003966EF"/>
    <w:rsid w:val="003A237C"/>
    <w:rsid w:val="003A2813"/>
    <w:rsid w:val="003C1E52"/>
    <w:rsid w:val="003E73E6"/>
    <w:rsid w:val="0041174B"/>
    <w:rsid w:val="00435AF2"/>
    <w:rsid w:val="00454717"/>
    <w:rsid w:val="00464DB9"/>
    <w:rsid w:val="00496F5D"/>
    <w:rsid w:val="004A6A6F"/>
    <w:rsid w:val="004B0751"/>
    <w:rsid w:val="004F0E19"/>
    <w:rsid w:val="0050101B"/>
    <w:rsid w:val="00533AE8"/>
    <w:rsid w:val="005548A3"/>
    <w:rsid w:val="00563DF3"/>
    <w:rsid w:val="00582873"/>
    <w:rsid w:val="0058544F"/>
    <w:rsid w:val="005902D5"/>
    <w:rsid w:val="005A7F04"/>
    <w:rsid w:val="005B4068"/>
    <w:rsid w:val="005C1E9F"/>
    <w:rsid w:val="005C2522"/>
    <w:rsid w:val="005C4FEC"/>
    <w:rsid w:val="005E29B6"/>
    <w:rsid w:val="005F55DB"/>
    <w:rsid w:val="005F5FAD"/>
    <w:rsid w:val="005F7835"/>
    <w:rsid w:val="00603EAC"/>
    <w:rsid w:val="00615E69"/>
    <w:rsid w:val="00623E80"/>
    <w:rsid w:val="00641652"/>
    <w:rsid w:val="00644E50"/>
    <w:rsid w:val="006462F3"/>
    <w:rsid w:val="006673AB"/>
    <w:rsid w:val="00692CF6"/>
    <w:rsid w:val="006C59F6"/>
    <w:rsid w:val="006E451C"/>
    <w:rsid w:val="006F07A5"/>
    <w:rsid w:val="00720777"/>
    <w:rsid w:val="00732067"/>
    <w:rsid w:val="007510EF"/>
    <w:rsid w:val="00755CA6"/>
    <w:rsid w:val="007602AB"/>
    <w:rsid w:val="007606DE"/>
    <w:rsid w:val="007711F7"/>
    <w:rsid w:val="00773B8F"/>
    <w:rsid w:val="00775431"/>
    <w:rsid w:val="007761B9"/>
    <w:rsid w:val="007901A8"/>
    <w:rsid w:val="007A3D2F"/>
    <w:rsid w:val="007A6D8E"/>
    <w:rsid w:val="007B10F0"/>
    <w:rsid w:val="007E5518"/>
    <w:rsid w:val="007E579B"/>
    <w:rsid w:val="007F4DF1"/>
    <w:rsid w:val="007F60E8"/>
    <w:rsid w:val="00810C5D"/>
    <w:rsid w:val="00810FA6"/>
    <w:rsid w:val="008139E6"/>
    <w:rsid w:val="008215C8"/>
    <w:rsid w:val="00822B07"/>
    <w:rsid w:val="00824823"/>
    <w:rsid w:val="00825C0E"/>
    <w:rsid w:val="00831188"/>
    <w:rsid w:val="00857596"/>
    <w:rsid w:val="008575AC"/>
    <w:rsid w:val="0086316D"/>
    <w:rsid w:val="00887486"/>
    <w:rsid w:val="00897C93"/>
    <w:rsid w:val="008B5AA8"/>
    <w:rsid w:val="008C01B7"/>
    <w:rsid w:val="008C512D"/>
    <w:rsid w:val="008E58F3"/>
    <w:rsid w:val="008E5FBA"/>
    <w:rsid w:val="00901B99"/>
    <w:rsid w:val="00915105"/>
    <w:rsid w:val="00925B68"/>
    <w:rsid w:val="00950CB6"/>
    <w:rsid w:val="00951713"/>
    <w:rsid w:val="00953AF0"/>
    <w:rsid w:val="00954E6C"/>
    <w:rsid w:val="009874D7"/>
    <w:rsid w:val="009912B2"/>
    <w:rsid w:val="009A6AF9"/>
    <w:rsid w:val="009B6AFE"/>
    <w:rsid w:val="00A2484A"/>
    <w:rsid w:val="00A2710D"/>
    <w:rsid w:val="00A32ED8"/>
    <w:rsid w:val="00A35956"/>
    <w:rsid w:val="00A54500"/>
    <w:rsid w:val="00A5645B"/>
    <w:rsid w:val="00A87A1D"/>
    <w:rsid w:val="00AA175A"/>
    <w:rsid w:val="00AE5F5D"/>
    <w:rsid w:val="00AF6E42"/>
    <w:rsid w:val="00B21671"/>
    <w:rsid w:val="00B262ED"/>
    <w:rsid w:val="00B46B99"/>
    <w:rsid w:val="00B500A9"/>
    <w:rsid w:val="00B50FE6"/>
    <w:rsid w:val="00B54FB3"/>
    <w:rsid w:val="00B641C8"/>
    <w:rsid w:val="00B86DAC"/>
    <w:rsid w:val="00B86F4C"/>
    <w:rsid w:val="00BA0329"/>
    <w:rsid w:val="00BA04FA"/>
    <w:rsid w:val="00BA64CF"/>
    <w:rsid w:val="00BB0DA7"/>
    <w:rsid w:val="00BB4E48"/>
    <w:rsid w:val="00C033DA"/>
    <w:rsid w:val="00C1227E"/>
    <w:rsid w:val="00C13759"/>
    <w:rsid w:val="00C462C3"/>
    <w:rsid w:val="00C63D6C"/>
    <w:rsid w:val="00CC596B"/>
    <w:rsid w:val="00CD3824"/>
    <w:rsid w:val="00CE77BF"/>
    <w:rsid w:val="00CF02A7"/>
    <w:rsid w:val="00CF4B96"/>
    <w:rsid w:val="00D0357B"/>
    <w:rsid w:val="00D2352C"/>
    <w:rsid w:val="00D31510"/>
    <w:rsid w:val="00D35918"/>
    <w:rsid w:val="00D57D12"/>
    <w:rsid w:val="00D71CB0"/>
    <w:rsid w:val="00D85D46"/>
    <w:rsid w:val="00D9672F"/>
    <w:rsid w:val="00DD36F9"/>
    <w:rsid w:val="00DD721C"/>
    <w:rsid w:val="00E004F2"/>
    <w:rsid w:val="00E01B4C"/>
    <w:rsid w:val="00E05D97"/>
    <w:rsid w:val="00E06E91"/>
    <w:rsid w:val="00E116A6"/>
    <w:rsid w:val="00E5507A"/>
    <w:rsid w:val="00E650E2"/>
    <w:rsid w:val="00E77840"/>
    <w:rsid w:val="00E77D7A"/>
    <w:rsid w:val="00EE0E4D"/>
    <w:rsid w:val="00EE5650"/>
    <w:rsid w:val="00EE7BD9"/>
    <w:rsid w:val="00F00AE2"/>
    <w:rsid w:val="00F06E5B"/>
    <w:rsid w:val="00F14D2F"/>
    <w:rsid w:val="00F160ED"/>
    <w:rsid w:val="00F30D17"/>
    <w:rsid w:val="00F473FA"/>
    <w:rsid w:val="00F73EF4"/>
    <w:rsid w:val="00F767D4"/>
    <w:rsid w:val="00F80AC2"/>
    <w:rsid w:val="00F90131"/>
    <w:rsid w:val="00F93AC4"/>
    <w:rsid w:val="00FA4A51"/>
    <w:rsid w:val="00FB7548"/>
    <w:rsid w:val="00FC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A3"/>
    <w:rPr>
      <w:sz w:val="24"/>
      <w:szCs w:val="24"/>
    </w:rPr>
  </w:style>
  <w:style w:type="paragraph" w:styleId="1">
    <w:name w:val="heading 1"/>
    <w:basedOn w:val="a"/>
    <w:next w:val="a"/>
    <w:qFormat/>
    <w:rsid w:val="005548A3"/>
    <w:pPr>
      <w:keepNext/>
      <w:ind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A6D8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548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548A3"/>
    <w:pPr>
      <w:spacing w:before="100" w:beforeAutospacing="1" w:after="100" w:afterAutospacing="1"/>
    </w:pPr>
    <w:rPr>
      <w:sz w:val="28"/>
      <w:szCs w:val="28"/>
    </w:rPr>
  </w:style>
  <w:style w:type="paragraph" w:styleId="a4">
    <w:name w:val="header"/>
    <w:basedOn w:val="a"/>
    <w:rsid w:val="005548A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548A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5548A3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548A3"/>
    <w:pPr>
      <w:spacing w:after="120" w:line="480" w:lineRule="auto"/>
    </w:pPr>
  </w:style>
  <w:style w:type="paragraph" w:styleId="22">
    <w:name w:val="Body Text Indent 2"/>
    <w:basedOn w:val="a"/>
    <w:rsid w:val="005548A3"/>
    <w:pPr>
      <w:ind w:firstLine="36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5548A3"/>
    <w:pPr>
      <w:ind w:left="720"/>
      <w:contextualSpacing/>
    </w:pPr>
  </w:style>
  <w:style w:type="paragraph" w:customStyle="1" w:styleId="a8">
    <w:name w:val="Знак"/>
    <w:basedOn w:val="a"/>
    <w:rsid w:val="005548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link w:val="aa"/>
    <w:qFormat/>
    <w:rsid w:val="005548A3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Базовый"/>
    <w:rsid w:val="005548A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5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548A3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cxsplast">
    <w:name w:val="msonormalcxsplast"/>
    <w:basedOn w:val="a"/>
    <w:rsid w:val="005548A3"/>
    <w:pPr>
      <w:spacing w:before="100" w:beforeAutospacing="1" w:after="100" w:afterAutospacing="1"/>
    </w:pPr>
    <w:rPr>
      <w:sz w:val="28"/>
      <w:szCs w:val="28"/>
    </w:rPr>
  </w:style>
  <w:style w:type="paragraph" w:customStyle="1" w:styleId="10">
    <w:name w:val="Абзац списка1"/>
    <w:basedOn w:val="a"/>
    <w:rsid w:val="00C462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rsid w:val="00FB7548"/>
    <w:pPr>
      <w:spacing w:after="120"/>
    </w:pPr>
  </w:style>
  <w:style w:type="character" w:customStyle="1" w:styleId="apple-converted-space">
    <w:name w:val="apple-converted-space"/>
    <w:basedOn w:val="a0"/>
    <w:rsid w:val="00FB7548"/>
  </w:style>
  <w:style w:type="character" w:customStyle="1" w:styleId="aa">
    <w:name w:val="Без интервала Знак"/>
    <w:link w:val="a9"/>
    <w:locked/>
    <w:rsid w:val="00F93AC4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CC5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11"/>
    <w:rsid w:val="00E77840"/>
    <w:rPr>
      <w:spacing w:val="7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840"/>
    <w:pPr>
      <w:shd w:val="clear" w:color="auto" w:fill="FFFFFF"/>
      <w:spacing w:line="0" w:lineRule="atLeast"/>
    </w:pPr>
    <w:rPr>
      <w:spacing w:val="7"/>
      <w:sz w:val="21"/>
      <w:szCs w:val="21"/>
    </w:rPr>
  </w:style>
  <w:style w:type="paragraph" w:customStyle="1" w:styleId="TableText">
    <w:name w:val="Table Text"/>
    <w:rsid w:val="00E77840"/>
    <w:pPr>
      <w:widowControl w:val="0"/>
      <w:overflowPunct w:val="0"/>
      <w:autoSpaceDE w:val="0"/>
      <w:autoSpaceDN w:val="0"/>
      <w:adjustRightInd w:val="0"/>
    </w:pPr>
    <w:rPr>
      <w:color w:val="000000"/>
    </w:rPr>
  </w:style>
  <w:style w:type="character" w:styleId="af">
    <w:name w:val="Strong"/>
    <w:uiPriority w:val="22"/>
    <w:qFormat/>
    <w:rsid w:val="0041174B"/>
    <w:rPr>
      <w:b/>
      <w:bCs/>
    </w:rPr>
  </w:style>
  <w:style w:type="paragraph" w:styleId="af0">
    <w:name w:val="Balloon Text"/>
    <w:basedOn w:val="a"/>
    <w:link w:val="af1"/>
    <w:rsid w:val="00582873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582873"/>
    <w:rPr>
      <w:rFonts w:ascii="Segoe UI" w:hAnsi="Segoe UI" w:cs="Segoe UI"/>
      <w:sz w:val="18"/>
      <w:szCs w:val="18"/>
    </w:rPr>
  </w:style>
  <w:style w:type="character" w:customStyle="1" w:styleId="c0">
    <w:name w:val="c0"/>
    <w:rsid w:val="0004337D"/>
  </w:style>
  <w:style w:type="paragraph" w:customStyle="1" w:styleId="12">
    <w:name w:val="Обычный1"/>
    <w:uiPriority w:val="99"/>
    <w:qFormat/>
    <w:rsid w:val="0095171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val="en-US" w:eastAsia="en-US"/>
    </w:rPr>
  </w:style>
  <w:style w:type="table" w:customStyle="1" w:styleId="23">
    <w:name w:val="Сетка таблицы2"/>
    <w:basedOn w:val="a1"/>
    <w:uiPriority w:val="39"/>
    <w:rsid w:val="005F5FAD"/>
    <w:rPr>
      <w:rFonts w:asci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06E91"/>
    <w:pPr>
      <w:spacing w:before="100" w:beforeAutospacing="1" w:after="100" w:afterAutospacing="1"/>
    </w:pPr>
  </w:style>
  <w:style w:type="character" w:customStyle="1" w:styleId="c26">
    <w:name w:val="c26"/>
    <w:basedOn w:val="a0"/>
    <w:rsid w:val="00E06E91"/>
  </w:style>
  <w:style w:type="character" w:customStyle="1" w:styleId="c20">
    <w:name w:val="c20"/>
    <w:basedOn w:val="a0"/>
    <w:rsid w:val="00E06E91"/>
  </w:style>
  <w:style w:type="character" w:styleId="af2">
    <w:name w:val="Hyperlink"/>
    <w:uiPriority w:val="99"/>
    <w:unhideWhenUsed/>
    <w:rsid w:val="00E06E91"/>
    <w:rPr>
      <w:color w:val="0563C1"/>
      <w:u w:val="single"/>
    </w:rPr>
  </w:style>
  <w:style w:type="paragraph" w:customStyle="1" w:styleId="af3">
    <w:name w:val="Заголовок"/>
    <w:basedOn w:val="a"/>
    <w:link w:val="af4"/>
    <w:uiPriority w:val="10"/>
    <w:qFormat/>
    <w:rsid w:val="007A6D8E"/>
    <w:pPr>
      <w:widowControl w:val="0"/>
      <w:autoSpaceDE w:val="0"/>
      <w:autoSpaceDN w:val="0"/>
      <w:spacing w:before="62"/>
      <w:ind w:left="4051" w:hanging="1967"/>
    </w:pPr>
    <w:rPr>
      <w:b/>
      <w:bCs/>
      <w:sz w:val="28"/>
      <w:szCs w:val="28"/>
      <w:lang w:eastAsia="en-US"/>
    </w:rPr>
  </w:style>
  <w:style w:type="character" w:customStyle="1" w:styleId="af4">
    <w:name w:val="Заголовок Знак"/>
    <w:link w:val="af3"/>
    <w:uiPriority w:val="10"/>
    <w:rsid w:val="007A6D8E"/>
    <w:rPr>
      <w:b/>
      <w:bCs/>
      <w:sz w:val="28"/>
      <w:szCs w:val="28"/>
      <w:lang w:eastAsia="en-US"/>
    </w:rPr>
  </w:style>
  <w:style w:type="paragraph" w:customStyle="1" w:styleId="210">
    <w:name w:val="заголовок 2.1."/>
    <w:basedOn w:val="2"/>
    <w:uiPriority w:val="99"/>
    <w:rsid w:val="007A6D8E"/>
    <w:pPr>
      <w:keepLines/>
      <w:tabs>
        <w:tab w:val="left" w:pos="510"/>
        <w:tab w:val="num" w:pos="1440"/>
      </w:tabs>
      <w:spacing w:after="120"/>
      <w:ind w:left="1440" w:hanging="360"/>
      <w:jc w:val="both"/>
    </w:pPr>
    <w:rPr>
      <w:rFonts w:ascii="Times New Roman" w:hAnsi="Times New Roman"/>
      <w:bCs w:val="0"/>
      <w:i w:val="0"/>
      <w:iCs w:val="0"/>
      <w:sz w:val="26"/>
      <w:szCs w:val="20"/>
    </w:rPr>
  </w:style>
  <w:style w:type="character" w:customStyle="1" w:styleId="20">
    <w:name w:val="Заголовок 2 Знак"/>
    <w:link w:val="2"/>
    <w:semiHidden/>
    <w:rsid w:val="007A6D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5">
    <w:name w:val="Основной текст Знак"/>
    <w:rsid w:val="003215DA"/>
  </w:style>
  <w:style w:type="paragraph" w:customStyle="1" w:styleId="normal">
    <w:name w:val="normal"/>
    <w:qFormat/>
    <w:rsid w:val="0006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uzanovskaya-r56.gosweb.gosuslugi.ru/nasha-shkola/%D0%9C%D0%B5%D1%82%D0%BE%D0%B4%D0%B8%D1%87%D0%B5%D1%81%D0%BA%D0%B8%D0%B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suzanovskaya-r56.gosweb.gosuslugi.ru/nasha-shkola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8B79-09F5-4808-9F41-CA25E0CE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ЦО19</Company>
  <LinksUpToDate>false</LinksUpToDate>
  <CharactersWithSpaces>23700</CharactersWithSpaces>
  <SharedDoc>false</SharedDoc>
  <HLinks>
    <vt:vector size="12" baseType="variant"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https://sh-suzanovskaya-r56.gosweb.gosuslugi.ru/nasha-shkola/tochka-rosta/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https://sh-suzanovskaya-r56.gosweb.gosuslugi.ru/nasha-shkola/%D0%9C%D0%B5%D1%82%D0%BE%D0%B4%D0%B8%D1%87%D0%B5%D1%81%D0%BA%D0%B8%D0%B9/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1</dc:creator>
  <cp:lastModifiedBy>обр</cp:lastModifiedBy>
  <cp:revision>3</cp:revision>
  <cp:lastPrinted>2017-01-12T03:51:00Z</cp:lastPrinted>
  <dcterms:created xsi:type="dcterms:W3CDTF">2025-05-28T07:55:00Z</dcterms:created>
  <dcterms:modified xsi:type="dcterms:W3CDTF">2025-05-28T08:29:00Z</dcterms:modified>
</cp:coreProperties>
</file>